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640" w:rsidRDefault="00A6085C" w:rsidP="00A8036B">
      <w:pPr>
        <w:spacing w:beforeLines="20" w:line="0" w:lineRule="atLeast"/>
        <w:jc w:val="right"/>
      </w:pPr>
      <w:r>
        <w:rPr>
          <w:noProof/>
        </w:rPr>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3.55pt;margin-top:10.9pt;width:60.75pt;height:14.3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" filled="f" stroked="f" strokeweight=".5pt">
            <v:path arrowok="t"/>
            <v:textbox style="mso-fit-shape-to-text:t" inset="5.85pt,.7pt,5.85pt,.7pt">
              <w:txbxContent>
                <w:p w:rsidR="00566640" w:rsidRPr="00043A89" w:rsidRDefault="00566640" w:rsidP="00043A89">
                  <w:pPr>
                    <w:spacing w:line="0" w:lineRule="atLeast"/>
                  </w:pPr>
                  <w:r>
                    <w:rPr>
                      <w:rFonts w:hint="eastAsia"/>
                    </w:rPr>
                    <w:t>報道資料</w:t>
                  </w:r>
                </w:p>
              </w:txbxContent>
            </v:textbox>
          </v:shape>
        </w:pict>
      </w:r>
      <w:r w:rsidR="00203988">
        <w:rPr>
          <w:rFonts w:hint="eastAsia"/>
        </w:rPr>
        <w:t>2017</w:t>
      </w:r>
      <w:r w:rsidR="00566640">
        <w:rPr>
          <w:rFonts w:hint="eastAsia"/>
        </w:rPr>
        <w:t>年</w:t>
      </w:r>
      <w:r w:rsidR="00D178B4">
        <w:rPr>
          <w:rFonts w:hint="eastAsia"/>
        </w:rPr>
        <w:t>7</w:t>
      </w:r>
      <w:r w:rsidR="00566640">
        <w:rPr>
          <w:rFonts w:hint="eastAsia"/>
        </w:rPr>
        <w:t>月</w:t>
      </w:r>
      <w:r w:rsidR="00D178B4">
        <w:rPr>
          <w:rFonts w:hint="eastAsia"/>
        </w:rPr>
        <w:t>20</w:t>
      </w:r>
      <w:r w:rsidR="00566640">
        <w:rPr>
          <w:rFonts w:hint="eastAsia"/>
        </w:rPr>
        <w:t>日</w:t>
      </w:r>
    </w:p>
    <w:p w:rsidR="00566640" w:rsidRPr="003A00F8" w:rsidRDefault="00A6085C" w:rsidP="00A8036B">
      <w:pPr>
        <w:spacing w:beforeLines="70"/>
        <w:jc w:val="center"/>
        <w:rPr>
          <w:rFonts w:ascii="Arial" w:eastAsia="ＭＳ Ｐゴシック" w:hAnsi="Arial"/>
        </w:rPr>
      </w:pPr>
      <w:r>
        <w:rPr>
          <w:rFonts w:ascii="Arial" w:eastAsia="ＭＳ Ｐゴシック" w:hAnsi="Arial"/>
          <w:noProof/>
        </w:rPr>
        <w:pict>
          <v:line id="直線コネクタ 4" o:spid="_x0000_s1036" style="position:absolute;left:0;text-align:left;z-index:251657216;visibility:visible;mso-wrap-distance-top:-8e-5mm;mso-wrap-distance-bottom:-8e-5mm" from="-18.05pt,10.35pt" to="442.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" strokecolor="black [3213]">
            <o:lock v:ext="edit" shapetype="f"/>
          </v:line>
        </w:pict>
      </w:r>
      <w:r w:rsidR="00126C8C">
        <w:rPr>
          <w:rFonts w:ascii="Arial" w:eastAsia="ＭＳ Ｐゴシック" w:hAnsi="Arial" w:hint="eastAsia"/>
        </w:rPr>
        <w:t>ガソリン車から</w:t>
      </w:r>
      <w:r w:rsidR="00566640" w:rsidRPr="003A00F8">
        <w:rPr>
          <w:rFonts w:ascii="Arial" w:eastAsia="ＭＳ Ｐゴシック" w:hAnsi="Arial" w:hint="eastAsia"/>
        </w:rPr>
        <w:t>EV</w:t>
      </w:r>
      <w:r w:rsidR="005D20E0">
        <w:rPr>
          <w:rFonts w:ascii="Arial" w:eastAsia="ＭＳ Ｐゴシック" w:hAnsi="Arial" w:hint="eastAsia"/>
        </w:rPr>
        <w:t>へ、</w:t>
      </w:r>
      <w:r w:rsidR="001B60A8">
        <w:rPr>
          <w:rFonts w:ascii="Arial" w:eastAsia="ＭＳ Ｐゴシック" w:hAnsi="Arial" w:hint="eastAsia"/>
        </w:rPr>
        <w:t>高機能</w:t>
      </w:r>
      <w:r w:rsidR="005D20E0">
        <w:rPr>
          <w:rFonts w:ascii="Arial" w:eastAsia="ＭＳ Ｐゴシック" w:hAnsi="Arial" w:hint="eastAsia"/>
        </w:rPr>
        <w:t>化する</w:t>
      </w:r>
      <w:r w:rsidR="001B60A8">
        <w:rPr>
          <w:rFonts w:ascii="Arial" w:eastAsia="ＭＳ Ｐゴシック" w:hAnsi="Arial" w:hint="eastAsia"/>
        </w:rPr>
        <w:t>駆動</w:t>
      </w:r>
      <w:r w:rsidR="00126C8C">
        <w:rPr>
          <w:rFonts w:ascii="Arial" w:eastAsia="ＭＳ Ｐゴシック" w:hAnsi="Arial" w:hint="eastAsia"/>
        </w:rPr>
        <w:t>制御システム</w:t>
      </w:r>
    </w:p>
    <w:p w:rsidR="00240DE3" w:rsidRPr="002E27DB" w:rsidRDefault="002E27DB" w:rsidP="00A8036B">
      <w:pPr>
        <w:spacing w:beforeLines="70" w:line="0" w:lineRule="atLeast"/>
        <w:jc w:val="center"/>
        <w:rPr>
          <w:rFonts w:ascii="Arial Black" w:eastAsia="HGP創英角ｺﾞｼｯｸUB" w:hAnsi="Arial Black"/>
          <w:sz w:val="24"/>
        </w:rPr>
      </w:pPr>
      <w:r w:rsidRPr="002E27DB">
        <w:rPr>
          <w:rFonts w:ascii="Arial Black" w:eastAsia="HGP創英角ｺﾞｼｯｸUB" w:hAnsi="Arial Black" w:hint="eastAsia"/>
          <w:sz w:val="24"/>
        </w:rPr>
        <w:t>GLM</w:t>
      </w:r>
      <w:r w:rsidRPr="002E27DB">
        <w:rPr>
          <w:rFonts w:ascii="Arial Black" w:eastAsia="HGP創英角ｺﾞｼｯｸUB" w:hAnsi="Arial Black" w:hint="eastAsia"/>
          <w:sz w:val="24"/>
        </w:rPr>
        <w:t>、自動車部品の世界最大手、独ボッシュと協業</w:t>
      </w:r>
      <w:r w:rsidR="00A6085C" w:rsidRPr="00A6085C">
        <w:rPr>
          <w:rFonts w:ascii="Arial" w:eastAsia="ＭＳ Ｐゴシック" w:hAnsi="Arial"/>
          <w:noProof/>
        </w:rPr>
        <w:pict>
          <v:line id="直線コネクタ 10" o:spid="_x0000_s1035" style="position:absolute;left:0;text-align:left;z-index:251684864;visibility:visible;mso-wrap-distance-top:-8e-5mm;mso-wrap-distance-bottom:-8e-5mm;mso-position-horizontal-relative:text;mso-position-vertical-relative:text" from="-17.15pt,.95pt" to="443.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" strokecolor="black [3213]">
            <o:lock v:ext="edit" shapetype="f"/>
          </v:line>
        </w:pict>
      </w:r>
    </w:p>
    <w:p w:rsidR="00910A78" w:rsidRDefault="002E27DB" w:rsidP="00A8036B">
      <w:pPr>
        <w:spacing w:beforeLines="25" w:line="0" w:lineRule="atLeast"/>
        <w:jc w:val="center"/>
        <w:rPr>
          <w:rFonts w:ascii="Arial Black" w:eastAsia="HGP創英角ｺﾞｼｯｸUB" w:hAnsi="Arial Black"/>
          <w:sz w:val="24"/>
        </w:rPr>
      </w:pPr>
      <w:r w:rsidRPr="002E27DB">
        <w:rPr>
          <w:rFonts w:ascii="Arial Black" w:eastAsia="HGP創英角ｺﾞｼｯｸUB" w:hAnsi="Arial Black" w:hint="eastAsia"/>
          <w:sz w:val="24"/>
        </w:rPr>
        <w:t>EV</w:t>
      </w:r>
      <w:r w:rsidRPr="002E27DB">
        <w:rPr>
          <w:rFonts w:ascii="Arial Black" w:eastAsia="HGP創英角ｺﾞｼｯｸUB" w:hAnsi="Arial Black" w:hint="eastAsia"/>
          <w:sz w:val="24"/>
        </w:rPr>
        <w:t>向け車両制御ユニット（</w:t>
      </w:r>
      <w:r w:rsidRPr="002E27DB">
        <w:rPr>
          <w:rFonts w:ascii="Arial Black" w:eastAsia="HGP創英角ｺﾞｼｯｸUB" w:hAnsi="Arial Black" w:hint="eastAsia"/>
          <w:sz w:val="24"/>
        </w:rPr>
        <w:t>VCU</w:t>
      </w:r>
      <w:r w:rsidRPr="002E27DB">
        <w:rPr>
          <w:rFonts w:ascii="Arial Black" w:eastAsia="HGP創英角ｺﾞｼｯｸUB" w:hAnsi="Arial Black" w:hint="eastAsia"/>
          <w:sz w:val="24"/>
        </w:rPr>
        <w:t>）を共同開発</w:t>
      </w:r>
    </w:p>
    <w:p w:rsidR="00566640" w:rsidRPr="0086010C" w:rsidRDefault="002E27DB" w:rsidP="00A8036B">
      <w:pPr>
        <w:spacing w:beforeLines="25" w:line="0" w:lineRule="atLeast"/>
        <w:jc w:val="center"/>
        <w:rPr>
          <w:rFonts w:ascii="Arial Black" w:eastAsia="HGP創英角ｺﾞｼｯｸUB" w:hAnsi="Arial Black"/>
          <w:sz w:val="24"/>
        </w:rPr>
      </w:pPr>
      <w:r w:rsidRPr="002E27DB">
        <w:rPr>
          <w:rFonts w:ascii="Arial Black" w:eastAsia="HGP創英角ｺﾞｼｯｸUB" w:hAnsi="Arial Black" w:hint="eastAsia"/>
          <w:sz w:val="24"/>
        </w:rPr>
        <w:t>量産計画の</w:t>
      </w:r>
      <w:r w:rsidRPr="002E27DB">
        <w:rPr>
          <w:rFonts w:ascii="Arial Black" w:eastAsia="HGP創英角ｺﾞｼｯｸUB" w:hAnsi="Arial Black" w:hint="eastAsia"/>
          <w:sz w:val="24"/>
        </w:rPr>
        <w:t>EV</w:t>
      </w:r>
      <w:r w:rsidRPr="002E27DB">
        <w:rPr>
          <w:rFonts w:ascii="Arial Black" w:eastAsia="HGP創英角ｺﾞｼｯｸUB" w:hAnsi="Arial Black" w:hint="eastAsia"/>
          <w:sz w:val="24"/>
        </w:rPr>
        <w:t>スーパーカーへの搭載を視野</w:t>
      </w:r>
    </w:p>
    <w:p w:rsidR="009A5670" w:rsidRPr="00186422" w:rsidRDefault="007D446E" w:rsidP="00A8036B">
      <w:pPr>
        <w:spacing w:beforeLines="110"/>
        <w:ind w:firstLineChars="100" w:firstLine="200"/>
        <w:rPr>
          <w:szCs w:val="20"/>
        </w:rPr>
      </w:pPr>
      <w:r w:rsidRPr="00186422">
        <w:rPr>
          <w:rFonts w:hint="eastAsia"/>
          <w:szCs w:val="20"/>
        </w:rPr>
        <w:t>京都大学発の電気自動車（</w:t>
      </w:r>
      <w:r w:rsidRPr="00186422">
        <w:rPr>
          <w:rFonts w:hint="eastAsia"/>
          <w:szCs w:val="20"/>
        </w:rPr>
        <w:t>EV</w:t>
      </w:r>
      <w:r w:rsidRPr="00186422">
        <w:rPr>
          <w:rFonts w:hint="eastAsia"/>
          <w:szCs w:val="20"/>
        </w:rPr>
        <w:t>）メーカー「</w:t>
      </w:r>
      <w:r w:rsidRPr="00186422">
        <w:rPr>
          <w:rFonts w:hint="eastAsia"/>
          <w:szCs w:val="20"/>
        </w:rPr>
        <w:t>GLM</w:t>
      </w:r>
      <w:r w:rsidR="00A8184D" w:rsidRPr="00186422">
        <w:rPr>
          <w:rFonts w:hint="eastAsia"/>
          <w:szCs w:val="20"/>
        </w:rPr>
        <w:t>（株）</w:t>
      </w:r>
      <w:r w:rsidRPr="00186422">
        <w:rPr>
          <w:rFonts w:hint="eastAsia"/>
          <w:szCs w:val="20"/>
        </w:rPr>
        <w:t>」（京都市左京区）は、</w:t>
      </w:r>
      <w:r w:rsidR="00A6085C" w:rsidRPr="00A6085C">
        <w:rPr>
          <w:rFonts w:ascii="Arial" w:eastAsia="ＭＳ Ｐゴシック" w:hAnsi="Arial"/>
          <w:noProof/>
          <w:szCs w:val="20"/>
        </w:rPr>
        <w:pict>
          <v:line id="直線コネクタ 6" o:spid="_x0000_s1034" style="position:absolute;left:0;text-align:left;z-index:251658240;visibility:visible;mso-wrap-distance-top:-8e-5mm;mso-wrap-distance-bottom:-8e-5mm;mso-position-horizontal-relative:text;mso-position-vertical-relative:text" from="-18.2pt,10.75pt" to="442.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" strokecolor="black [3213]" strokeweight="1.5pt">
            <o:lock v:ext="edit" shapetype="f"/>
          </v:line>
        </w:pict>
      </w:r>
      <w:r w:rsidRPr="00186422">
        <w:rPr>
          <w:rFonts w:hint="eastAsia"/>
          <w:szCs w:val="20"/>
        </w:rPr>
        <w:t>自動車部品メーカーの世界最大手、</w:t>
      </w:r>
      <w:r w:rsidR="00674109">
        <w:rPr>
          <w:rFonts w:hint="eastAsia"/>
          <w:szCs w:val="20"/>
        </w:rPr>
        <w:t>ドイツ</w:t>
      </w:r>
      <w:r w:rsidR="00062A9B">
        <w:rPr>
          <w:rFonts w:hint="eastAsia"/>
          <w:szCs w:val="20"/>
        </w:rPr>
        <w:t>・</w:t>
      </w:r>
      <w:r w:rsidR="00A8184D" w:rsidRPr="00186422">
        <w:rPr>
          <w:rFonts w:hint="eastAsia"/>
          <w:szCs w:val="20"/>
        </w:rPr>
        <w:t>ボッシュ</w:t>
      </w:r>
      <w:r w:rsidR="00062A9B">
        <w:rPr>
          <w:rFonts w:hint="eastAsia"/>
          <w:szCs w:val="20"/>
        </w:rPr>
        <w:t>傘下のエンジニアリング会社「ボッシュエンジニアリング」</w:t>
      </w:r>
      <w:r w:rsidR="00A8184D" w:rsidRPr="00186422">
        <w:rPr>
          <w:rFonts w:hint="eastAsia"/>
          <w:szCs w:val="20"/>
        </w:rPr>
        <w:t>と、</w:t>
      </w:r>
      <w:r w:rsidR="001B60A8">
        <w:rPr>
          <w:rFonts w:hint="eastAsia"/>
          <w:szCs w:val="20"/>
        </w:rPr>
        <w:t>車両制御</w:t>
      </w:r>
      <w:r w:rsidR="007566F8" w:rsidRPr="00186422">
        <w:rPr>
          <w:rFonts w:hint="eastAsia"/>
          <w:szCs w:val="20"/>
        </w:rPr>
        <w:t>の分野で協業します。</w:t>
      </w:r>
      <w:r w:rsidR="00062A9B">
        <w:rPr>
          <w:rFonts w:hint="eastAsia"/>
          <w:szCs w:val="20"/>
        </w:rPr>
        <w:t>GLM</w:t>
      </w:r>
      <w:r w:rsidR="00062A9B">
        <w:rPr>
          <w:rFonts w:hint="eastAsia"/>
          <w:szCs w:val="20"/>
        </w:rPr>
        <w:t>と同社</w:t>
      </w:r>
      <w:r w:rsidR="009A5670" w:rsidRPr="00186422">
        <w:rPr>
          <w:rFonts w:hint="eastAsia"/>
          <w:szCs w:val="20"/>
        </w:rPr>
        <w:t>の協業は、今回が初めてです。</w:t>
      </w:r>
    </w:p>
    <w:p w:rsidR="00DC557F" w:rsidRPr="00186422" w:rsidRDefault="009A5670" w:rsidP="00A8036B">
      <w:pPr>
        <w:spacing w:beforeLines="10"/>
        <w:ind w:firstLineChars="100" w:firstLine="200"/>
        <w:rPr>
          <w:szCs w:val="20"/>
        </w:rPr>
      </w:pPr>
      <w:r w:rsidRPr="00186422">
        <w:rPr>
          <w:rFonts w:hint="eastAsia"/>
          <w:szCs w:val="20"/>
        </w:rPr>
        <w:t>両社</w:t>
      </w:r>
      <w:r w:rsidR="00DC557F" w:rsidRPr="00186422">
        <w:rPr>
          <w:rFonts w:hint="eastAsia"/>
          <w:szCs w:val="20"/>
        </w:rPr>
        <w:t>は</w:t>
      </w:r>
      <w:r w:rsidR="00371834" w:rsidRPr="00186422">
        <w:rPr>
          <w:rFonts w:hint="eastAsia"/>
          <w:szCs w:val="20"/>
        </w:rPr>
        <w:t>共同で、</w:t>
      </w:r>
      <w:r w:rsidR="002E084C">
        <w:rPr>
          <w:rFonts w:hint="eastAsia"/>
          <w:szCs w:val="20"/>
        </w:rPr>
        <w:t>EV</w:t>
      </w:r>
      <w:r w:rsidR="002E084C">
        <w:rPr>
          <w:rFonts w:hint="eastAsia"/>
          <w:szCs w:val="20"/>
        </w:rPr>
        <w:t>の</w:t>
      </w:r>
      <w:r w:rsidR="007D446E" w:rsidRPr="00186422">
        <w:rPr>
          <w:rFonts w:hint="eastAsia"/>
          <w:szCs w:val="20"/>
        </w:rPr>
        <w:t>駆動</w:t>
      </w:r>
      <w:r w:rsidR="002E084C">
        <w:rPr>
          <w:rFonts w:hint="eastAsia"/>
          <w:szCs w:val="20"/>
        </w:rPr>
        <w:t>システム</w:t>
      </w:r>
      <w:r w:rsidR="00C52AB1" w:rsidRPr="00186422">
        <w:rPr>
          <w:rFonts w:hint="eastAsia"/>
          <w:szCs w:val="20"/>
        </w:rPr>
        <w:t>を</w:t>
      </w:r>
      <w:r w:rsidR="007D446E" w:rsidRPr="00186422">
        <w:rPr>
          <w:rFonts w:hint="eastAsia"/>
          <w:szCs w:val="20"/>
        </w:rPr>
        <w:t>制御</w:t>
      </w:r>
      <w:r w:rsidR="00C52AB1" w:rsidRPr="00186422">
        <w:rPr>
          <w:rFonts w:hint="eastAsia"/>
          <w:szCs w:val="20"/>
        </w:rPr>
        <w:t>する</w:t>
      </w:r>
      <w:r w:rsidR="001B60A8">
        <w:rPr>
          <w:rFonts w:hint="eastAsia"/>
          <w:szCs w:val="20"/>
        </w:rPr>
        <w:t>ユニット</w:t>
      </w:r>
      <w:r w:rsidR="003342D0" w:rsidRPr="00186422">
        <w:rPr>
          <w:rFonts w:hint="eastAsia"/>
          <w:szCs w:val="20"/>
        </w:rPr>
        <w:t>「</w:t>
      </w:r>
      <w:r w:rsidR="007D446E" w:rsidRPr="00186422">
        <w:rPr>
          <w:rFonts w:hint="eastAsia"/>
          <w:szCs w:val="20"/>
        </w:rPr>
        <w:t>VCU</w:t>
      </w:r>
      <w:r w:rsidR="003342D0" w:rsidRPr="00186422">
        <w:rPr>
          <w:rFonts w:hint="eastAsia"/>
          <w:szCs w:val="20"/>
        </w:rPr>
        <w:t>」（</w:t>
      </w:r>
      <w:r w:rsidR="007D446E" w:rsidRPr="00186422">
        <w:rPr>
          <w:rFonts w:hint="eastAsia"/>
          <w:szCs w:val="20"/>
        </w:rPr>
        <w:t>ビークルコントロールユニット）を開発しま</w:t>
      </w:r>
      <w:r w:rsidR="007D446E" w:rsidRPr="00186422">
        <w:rPr>
          <w:rFonts w:hint="eastAsia"/>
          <w:color w:val="000000" w:themeColor="text1"/>
          <w:szCs w:val="20"/>
        </w:rPr>
        <w:t>す。</w:t>
      </w:r>
      <w:r w:rsidR="001B60A8">
        <w:rPr>
          <w:rFonts w:hint="eastAsia"/>
          <w:color w:val="000000" w:themeColor="text1"/>
          <w:szCs w:val="20"/>
        </w:rPr>
        <w:t>本</w:t>
      </w:r>
      <w:r w:rsidR="000302F7" w:rsidRPr="00186422">
        <w:rPr>
          <w:rFonts w:hint="eastAsia"/>
          <w:color w:val="000000" w:themeColor="text1"/>
          <w:szCs w:val="20"/>
        </w:rPr>
        <w:t>VCU</w:t>
      </w:r>
      <w:r w:rsidR="000302F7" w:rsidRPr="00186422">
        <w:rPr>
          <w:rFonts w:hint="eastAsia"/>
          <w:color w:val="000000" w:themeColor="text1"/>
          <w:szCs w:val="20"/>
        </w:rPr>
        <w:t>は、</w:t>
      </w:r>
      <w:r w:rsidR="00DC557F" w:rsidRPr="00186422">
        <w:rPr>
          <w:rFonts w:hint="eastAsia"/>
          <w:szCs w:val="20"/>
        </w:rPr>
        <w:t>2019</w:t>
      </w:r>
      <w:r w:rsidR="00DC557F" w:rsidRPr="00186422">
        <w:rPr>
          <w:rFonts w:hint="eastAsia"/>
          <w:szCs w:val="20"/>
        </w:rPr>
        <w:t>年</w:t>
      </w:r>
      <w:r w:rsidR="000302F7" w:rsidRPr="00186422">
        <w:rPr>
          <w:rFonts w:hint="eastAsia"/>
          <w:szCs w:val="20"/>
        </w:rPr>
        <w:t>の</w:t>
      </w:r>
      <w:r w:rsidR="00DC557F" w:rsidRPr="00186422">
        <w:rPr>
          <w:rFonts w:hint="eastAsia"/>
          <w:szCs w:val="20"/>
        </w:rPr>
        <w:t>量産</w:t>
      </w:r>
      <w:r w:rsidR="000302F7" w:rsidRPr="00186422">
        <w:rPr>
          <w:rFonts w:hint="eastAsia"/>
          <w:szCs w:val="20"/>
        </w:rPr>
        <w:t>を計画している</w:t>
      </w:r>
      <w:r w:rsidR="00B86C0D">
        <w:rPr>
          <w:rFonts w:hint="eastAsia"/>
          <w:szCs w:val="20"/>
        </w:rPr>
        <w:t>当社の</w:t>
      </w:r>
      <w:r w:rsidR="00DC557F" w:rsidRPr="00186422">
        <w:rPr>
          <w:rFonts w:hint="eastAsia"/>
          <w:szCs w:val="20"/>
        </w:rPr>
        <w:t>EV</w:t>
      </w:r>
      <w:r w:rsidR="00DC557F" w:rsidRPr="00186422">
        <w:rPr>
          <w:rFonts w:hint="eastAsia"/>
          <w:szCs w:val="20"/>
        </w:rPr>
        <w:t>スーパーカー「</w:t>
      </w:r>
      <w:r w:rsidR="00DC557F" w:rsidRPr="00186422">
        <w:rPr>
          <w:rFonts w:hint="eastAsia"/>
          <w:szCs w:val="20"/>
        </w:rPr>
        <w:t>GLM G4</w:t>
      </w:r>
      <w:r w:rsidR="00DC557F" w:rsidRPr="00186422">
        <w:rPr>
          <w:rFonts w:hint="eastAsia"/>
          <w:szCs w:val="20"/>
        </w:rPr>
        <w:t>」に搭載する</w:t>
      </w:r>
      <w:r w:rsidR="000302F7" w:rsidRPr="00186422">
        <w:rPr>
          <w:rFonts w:hint="eastAsia"/>
          <w:szCs w:val="20"/>
        </w:rPr>
        <w:t>方向</w:t>
      </w:r>
      <w:r w:rsidRPr="00186422">
        <w:rPr>
          <w:rFonts w:hint="eastAsia"/>
          <w:szCs w:val="20"/>
        </w:rPr>
        <w:t>です。</w:t>
      </w:r>
    </w:p>
    <w:p w:rsidR="002979DB" w:rsidRPr="001B60A8" w:rsidRDefault="00FA2981" w:rsidP="00A8036B">
      <w:pPr>
        <w:spacing w:beforeLines="10"/>
        <w:ind w:firstLineChars="100" w:firstLine="200"/>
        <w:rPr>
          <w:szCs w:val="20"/>
        </w:rPr>
      </w:pPr>
      <w:r w:rsidRPr="001B60A8">
        <w:rPr>
          <w:rFonts w:hint="eastAsia"/>
          <w:szCs w:val="20"/>
        </w:rPr>
        <w:t>この度、</w:t>
      </w:r>
      <w:r w:rsidR="001F1AC9" w:rsidRPr="001B60A8">
        <w:rPr>
          <w:rFonts w:hint="eastAsia"/>
          <w:szCs w:val="20"/>
        </w:rPr>
        <w:t>当社は「</w:t>
      </w:r>
      <w:r w:rsidR="001F1AC9" w:rsidRPr="001B60A8">
        <w:rPr>
          <w:szCs w:val="20"/>
        </w:rPr>
        <w:t>GLM G4</w:t>
      </w:r>
      <w:r w:rsidR="001F1AC9" w:rsidRPr="001B60A8">
        <w:rPr>
          <w:rFonts w:hint="eastAsia"/>
          <w:szCs w:val="20"/>
        </w:rPr>
        <w:t>」に</w:t>
      </w:r>
      <w:r w:rsidR="00277DA0" w:rsidRPr="001B60A8">
        <w:rPr>
          <w:rFonts w:hint="eastAsia"/>
          <w:szCs w:val="20"/>
        </w:rPr>
        <w:t>求められる</w:t>
      </w:r>
      <w:r w:rsidRPr="001B60A8">
        <w:rPr>
          <w:rFonts w:hint="eastAsia"/>
          <w:szCs w:val="20"/>
        </w:rPr>
        <w:t>高性能な</w:t>
      </w:r>
      <w:r w:rsidRPr="001B60A8">
        <w:rPr>
          <w:rFonts w:hint="eastAsia"/>
          <w:szCs w:val="20"/>
        </w:rPr>
        <w:t>VCU</w:t>
      </w:r>
      <w:r w:rsidRPr="001B60A8">
        <w:rPr>
          <w:rFonts w:hint="eastAsia"/>
          <w:szCs w:val="20"/>
        </w:rPr>
        <w:t>を実現するため</w:t>
      </w:r>
      <w:r w:rsidR="00277DA0" w:rsidRPr="001B60A8">
        <w:rPr>
          <w:rFonts w:hint="eastAsia"/>
          <w:szCs w:val="20"/>
        </w:rPr>
        <w:t>、</w:t>
      </w:r>
      <w:r w:rsidRPr="001B60A8">
        <w:rPr>
          <w:rFonts w:hint="eastAsia"/>
          <w:szCs w:val="20"/>
        </w:rPr>
        <w:t>ボッシュ</w:t>
      </w:r>
      <w:r w:rsidR="00062A9B">
        <w:rPr>
          <w:rFonts w:hint="eastAsia"/>
          <w:szCs w:val="20"/>
        </w:rPr>
        <w:t>の</w:t>
      </w:r>
      <w:r w:rsidR="001B60A8">
        <w:rPr>
          <w:rFonts w:hint="eastAsia"/>
          <w:szCs w:val="20"/>
        </w:rPr>
        <w:t>グループ</w:t>
      </w:r>
      <w:r w:rsidR="00062A9B">
        <w:rPr>
          <w:rFonts w:hint="eastAsia"/>
          <w:szCs w:val="20"/>
        </w:rPr>
        <w:t>会社</w:t>
      </w:r>
      <w:r w:rsidRPr="001B60A8">
        <w:rPr>
          <w:rFonts w:hint="eastAsia"/>
          <w:szCs w:val="20"/>
        </w:rPr>
        <w:t>をパートナーに迎え入れました。</w:t>
      </w:r>
      <w:r w:rsidR="001B60A8">
        <w:rPr>
          <w:rFonts w:hint="eastAsia"/>
          <w:szCs w:val="20"/>
        </w:rPr>
        <w:t>当社が</w:t>
      </w:r>
      <w:r w:rsidR="002E084C">
        <w:rPr>
          <w:rFonts w:hint="eastAsia"/>
          <w:szCs w:val="20"/>
        </w:rPr>
        <w:t>構築した</w:t>
      </w:r>
      <w:r w:rsidR="001B60A8">
        <w:rPr>
          <w:rFonts w:hint="eastAsia"/>
          <w:szCs w:val="20"/>
        </w:rPr>
        <w:t>車両制御システムを</w:t>
      </w:r>
      <w:r w:rsidR="002E084C">
        <w:rPr>
          <w:rFonts w:hint="eastAsia"/>
          <w:szCs w:val="20"/>
        </w:rPr>
        <w:t>基に</w:t>
      </w:r>
      <w:r w:rsidR="001B60A8">
        <w:rPr>
          <w:rFonts w:hint="eastAsia"/>
          <w:szCs w:val="20"/>
        </w:rPr>
        <w:t>、ボッシュ</w:t>
      </w:r>
      <w:r w:rsidR="00ED564B">
        <w:rPr>
          <w:rFonts w:hint="eastAsia"/>
          <w:szCs w:val="20"/>
        </w:rPr>
        <w:t>のハードウエ</w:t>
      </w:r>
      <w:r w:rsidR="00AF3448">
        <w:rPr>
          <w:rFonts w:hint="eastAsia"/>
          <w:szCs w:val="20"/>
        </w:rPr>
        <w:t>ア</w:t>
      </w:r>
      <w:r w:rsidR="00ED564B">
        <w:rPr>
          <w:rFonts w:hint="eastAsia"/>
          <w:szCs w:val="20"/>
        </w:rPr>
        <w:t>を使いながら</w:t>
      </w:r>
      <w:r w:rsidR="001B60A8">
        <w:rPr>
          <w:rFonts w:hint="eastAsia"/>
          <w:szCs w:val="20"/>
        </w:rPr>
        <w:t>、ソフトウエアを</w:t>
      </w:r>
      <w:r w:rsidR="002979DB" w:rsidRPr="001B60A8">
        <w:rPr>
          <w:rFonts w:hint="eastAsia"/>
          <w:szCs w:val="20"/>
        </w:rPr>
        <w:t>電子制御の開発などを手掛けるボッシュエンジニアリング</w:t>
      </w:r>
      <w:r w:rsidR="001B60A8">
        <w:rPr>
          <w:rFonts w:hint="eastAsia"/>
          <w:szCs w:val="20"/>
        </w:rPr>
        <w:t>と共同開発します</w:t>
      </w:r>
      <w:r w:rsidR="002979DB" w:rsidRPr="001B60A8">
        <w:rPr>
          <w:rFonts w:hint="eastAsia"/>
          <w:szCs w:val="20"/>
        </w:rPr>
        <w:t>。</w:t>
      </w:r>
    </w:p>
    <w:p w:rsidR="007D446E" w:rsidRPr="001B60A8" w:rsidRDefault="00383999" w:rsidP="00A8036B">
      <w:pPr>
        <w:spacing w:beforeLines="50"/>
        <w:ind w:firstLineChars="100" w:firstLine="200"/>
        <w:rPr>
          <w:szCs w:val="20"/>
        </w:rPr>
      </w:pPr>
      <w:r w:rsidRPr="001B60A8">
        <w:rPr>
          <w:rFonts w:hint="eastAsia"/>
          <w:szCs w:val="20"/>
        </w:rPr>
        <w:t>今回共同開発する</w:t>
      </w:r>
      <w:r w:rsidR="00A261CA" w:rsidRPr="001B60A8">
        <w:rPr>
          <w:rFonts w:hint="eastAsia"/>
          <w:szCs w:val="20"/>
        </w:rPr>
        <w:t>の</w:t>
      </w:r>
      <w:r w:rsidRPr="001B60A8">
        <w:rPr>
          <w:rFonts w:hint="eastAsia"/>
          <w:szCs w:val="20"/>
        </w:rPr>
        <w:t>は、</w:t>
      </w:r>
      <w:r w:rsidR="0059743D" w:rsidRPr="001B60A8">
        <w:rPr>
          <w:rFonts w:hint="eastAsia"/>
          <w:szCs w:val="20"/>
        </w:rPr>
        <w:t>車両の</w:t>
      </w:r>
      <w:r w:rsidR="00A261CA" w:rsidRPr="001B60A8">
        <w:rPr>
          <w:rFonts w:hint="eastAsia"/>
          <w:szCs w:val="20"/>
        </w:rPr>
        <w:t>多機能を統合</w:t>
      </w:r>
      <w:r w:rsidR="0059743D" w:rsidRPr="001B60A8">
        <w:rPr>
          <w:rFonts w:hint="eastAsia"/>
          <w:szCs w:val="20"/>
        </w:rPr>
        <w:t>、制御</w:t>
      </w:r>
      <w:r w:rsidR="00A261CA" w:rsidRPr="001B60A8">
        <w:rPr>
          <w:rFonts w:hint="eastAsia"/>
          <w:szCs w:val="20"/>
        </w:rPr>
        <w:t>できる高性能な</w:t>
      </w:r>
      <w:r w:rsidR="002979DB" w:rsidRPr="001B60A8">
        <w:rPr>
          <w:rFonts w:hint="eastAsia"/>
          <w:szCs w:val="20"/>
        </w:rPr>
        <w:t>EV</w:t>
      </w:r>
      <w:r w:rsidR="002979DB" w:rsidRPr="001B60A8">
        <w:rPr>
          <w:rFonts w:hint="eastAsia"/>
          <w:szCs w:val="20"/>
        </w:rPr>
        <w:t>専用の</w:t>
      </w:r>
      <w:r w:rsidR="00A261CA" w:rsidRPr="001B60A8">
        <w:rPr>
          <w:rFonts w:hint="eastAsia"/>
          <w:szCs w:val="20"/>
        </w:rPr>
        <w:t>VCU</w:t>
      </w:r>
      <w:r w:rsidR="00A261CA" w:rsidRPr="001B60A8">
        <w:rPr>
          <w:rFonts w:hint="eastAsia"/>
          <w:szCs w:val="20"/>
        </w:rPr>
        <w:t>です。</w:t>
      </w:r>
      <w:r w:rsidR="00852917">
        <w:rPr>
          <w:rFonts w:hint="eastAsia"/>
          <w:szCs w:val="20"/>
        </w:rPr>
        <w:t>バッテリー</w:t>
      </w:r>
      <w:r w:rsidR="00C127B6">
        <w:rPr>
          <w:rFonts w:hint="eastAsia"/>
          <w:szCs w:val="20"/>
        </w:rPr>
        <w:t>マネジメント</w:t>
      </w:r>
      <w:r w:rsidR="00722E31" w:rsidRPr="001B60A8">
        <w:rPr>
          <w:rFonts w:hint="eastAsia"/>
          <w:szCs w:val="20"/>
        </w:rPr>
        <w:t>システム（</w:t>
      </w:r>
      <w:r w:rsidR="00722E31" w:rsidRPr="001B60A8">
        <w:rPr>
          <w:rFonts w:hint="eastAsia"/>
          <w:szCs w:val="20"/>
        </w:rPr>
        <w:t>BMS</w:t>
      </w:r>
      <w:r w:rsidR="00722E31" w:rsidRPr="001B60A8">
        <w:rPr>
          <w:rFonts w:hint="eastAsia"/>
          <w:szCs w:val="20"/>
        </w:rPr>
        <w:t>）</w:t>
      </w:r>
      <w:r w:rsidR="000C54AD" w:rsidRPr="001B60A8">
        <w:rPr>
          <w:rFonts w:hint="eastAsia"/>
          <w:szCs w:val="20"/>
        </w:rPr>
        <w:t>や</w:t>
      </w:r>
      <w:r w:rsidR="00C127B6">
        <w:rPr>
          <w:rFonts w:hint="eastAsia"/>
          <w:szCs w:val="20"/>
        </w:rPr>
        <w:t>モーターを駆動するパワードライブユニット（</w:t>
      </w:r>
      <w:r w:rsidR="00C127B6">
        <w:rPr>
          <w:rFonts w:hint="eastAsia"/>
          <w:szCs w:val="20"/>
        </w:rPr>
        <w:t>PDU</w:t>
      </w:r>
      <w:r w:rsidR="00C127B6">
        <w:rPr>
          <w:rFonts w:hint="eastAsia"/>
          <w:szCs w:val="20"/>
        </w:rPr>
        <w:t>）</w:t>
      </w:r>
      <w:r w:rsidR="00722E31" w:rsidRPr="001B60A8">
        <w:rPr>
          <w:rFonts w:hint="eastAsia"/>
          <w:szCs w:val="20"/>
        </w:rPr>
        <w:t>、</w:t>
      </w:r>
      <w:bookmarkStart w:id="0" w:name="_GoBack"/>
      <w:bookmarkEnd w:id="0"/>
      <w:r w:rsidR="009A22EA" w:rsidRPr="001B60A8">
        <w:rPr>
          <w:rFonts w:hint="eastAsia"/>
          <w:szCs w:val="20"/>
        </w:rPr>
        <w:t>車載用充電器</w:t>
      </w:r>
      <w:r w:rsidR="000A5211">
        <w:rPr>
          <w:rFonts w:hint="eastAsia"/>
          <w:szCs w:val="20"/>
        </w:rPr>
        <w:t>（</w:t>
      </w:r>
      <w:r w:rsidR="000A5211">
        <w:rPr>
          <w:rFonts w:hint="eastAsia"/>
          <w:szCs w:val="20"/>
        </w:rPr>
        <w:t>OBC</w:t>
      </w:r>
      <w:r w:rsidR="000A5211">
        <w:rPr>
          <w:rFonts w:hint="eastAsia"/>
          <w:szCs w:val="20"/>
        </w:rPr>
        <w:t>）</w:t>
      </w:r>
      <w:r w:rsidR="00C127B6">
        <w:rPr>
          <w:rFonts w:hint="eastAsia"/>
          <w:szCs w:val="20"/>
        </w:rPr>
        <w:t>等の協調制御を行います。</w:t>
      </w:r>
    </w:p>
    <w:p w:rsidR="00703F95" w:rsidRPr="00703F95" w:rsidRDefault="00722E31" w:rsidP="00A8036B">
      <w:pPr>
        <w:spacing w:beforeLines="10"/>
        <w:ind w:firstLineChars="100" w:firstLine="200"/>
        <w:rPr>
          <w:sz w:val="18"/>
          <w:szCs w:val="20"/>
        </w:rPr>
      </w:pPr>
      <w:r w:rsidRPr="001B60A8">
        <w:rPr>
          <w:rFonts w:hint="eastAsia"/>
          <w:szCs w:val="20"/>
        </w:rPr>
        <w:t>当社は完成車両の開発、販売のほか、車両の内部</w:t>
      </w:r>
      <w:r w:rsidR="00610239" w:rsidRPr="001B60A8">
        <w:rPr>
          <w:rFonts w:hint="eastAsia"/>
          <w:szCs w:val="20"/>
        </w:rPr>
        <w:t>にあたる</w:t>
      </w:r>
      <w:r w:rsidRPr="001B60A8">
        <w:rPr>
          <w:rFonts w:hint="eastAsia"/>
          <w:szCs w:val="20"/>
        </w:rPr>
        <w:t>プラットフォーム</w:t>
      </w:r>
      <w:r w:rsidR="00610239" w:rsidRPr="001B60A8">
        <w:rPr>
          <w:rFonts w:hint="eastAsia"/>
          <w:szCs w:val="20"/>
        </w:rPr>
        <w:t>部分</w:t>
      </w:r>
      <w:r w:rsidR="00703F95" w:rsidRPr="001B60A8">
        <w:rPr>
          <w:rFonts w:hint="eastAsia"/>
          <w:szCs w:val="20"/>
          <w:vertAlign w:val="superscript"/>
        </w:rPr>
        <w:t>※</w:t>
      </w:r>
      <w:r w:rsidR="00371D80">
        <w:rPr>
          <w:rFonts w:hint="eastAsia"/>
          <w:szCs w:val="20"/>
          <w:vertAlign w:val="superscript"/>
        </w:rPr>
        <w:t>1</w:t>
      </w:r>
      <w:r w:rsidR="000B7306" w:rsidRPr="001B60A8">
        <w:rPr>
          <w:rFonts w:hint="eastAsia"/>
          <w:szCs w:val="20"/>
        </w:rPr>
        <w:t>の</w:t>
      </w:r>
      <w:r w:rsidR="00610239" w:rsidRPr="001B60A8">
        <w:rPr>
          <w:rFonts w:hint="eastAsia"/>
          <w:szCs w:val="20"/>
        </w:rPr>
        <w:t>販売</w:t>
      </w:r>
      <w:r w:rsidR="00F676F9" w:rsidRPr="001B60A8">
        <w:rPr>
          <w:rFonts w:hint="eastAsia"/>
          <w:szCs w:val="20"/>
        </w:rPr>
        <w:t>も行っています。</w:t>
      </w:r>
      <w:r w:rsidR="004C3796" w:rsidRPr="001B60A8">
        <w:rPr>
          <w:rFonts w:hint="eastAsia"/>
          <w:szCs w:val="20"/>
        </w:rPr>
        <w:t>そのため、</w:t>
      </w:r>
      <w:r w:rsidRPr="001B60A8">
        <w:rPr>
          <w:rFonts w:hint="eastAsia"/>
          <w:szCs w:val="20"/>
        </w:rPr>
        <w:t>今回の</w:t>
      </w:r>
      <w:r w:rsidRPr="001B60A8">
        <w:rPr>
          <w:rFonts w:hint="eastAsia"/>
          <w:szCs w:val="20"/>
        </w:rPr>
        <w:t>VCU</w:t>
      </w:r>
      <w:r w:rsidR="00D62341" w:rsidRPr="001B60A8">
        <w:rPr>
          <w:rFonts w:hint="eastAsia"/>
          <w:szCs w:val="20"/>
        </w:rPr>
        <w:t>の制御対象</w:t>
      </w:r>
      <w:r w:rsidR="007968B5" w:rsidRPr="001B60A8">
        <w:rPr>
          <w:rFonts w:hint="eastAsia"/>
          <w:szCs w:val="20"/>
        </w:rPr>
        <w:t>は</w:t>
      </w:r>
      <w:r w:rsidRPr="001B60A8">
        <w:rPr>
          <w:rFonts w:hint="eastAsia"/>
          <w:szCs w:val="20"/>
        </w:rPr>
        <w:t>、ボディ</w:t>
      </w:r>
      <w:r w:rsidR="00FC0C04" w:rsidRPr="001B60A8">
        <w:rPr>
          <w:rFonts w:hint="eastAsia"/>
          <w:szCs w:val="20"/>
        </w:rPr>
        <w:t>部分</w:t>
      </w:r>
      <w:r w:rsidRPr="001B60A8">
        <w:rPr>
          <w:rFonts w:hint="eastAsia"/>
          <w:szCs w:val="20"/>
        </w:rPr>
        <w:t>を除く</w:t>
      </w:r>
      <w:r w:rsidR="00ED08F1" w:rsidRPr="001B60A8">
        <w:rPr>
          <w:rFonts w:hint="eastAsia"/>
          <w:szCs w:val="20"/>
        </w:rPr>
        <w:t>車両</w:t>
      </w:r>
      <w:r w:rsidR="009D22B6" w:rsidRPr="001B60A8">
        <w:rPr>
          <w:rFonts w:hint="eastAsia"/>
          <w:szCs w:val="20"/>
        </w:rPr>
        <w:t>内部</w:t>
      </w:r>
      <w:r w:rsidR="009236FE" w:rsidRPr="001B60A8">
        <w:rPr>
          <w:rFonts w:hint="eastAsia"/>
          <w:szCs w:val="20"/>
        </w:rPr>
        <w:t>に特化し</w:t>
      </w:r>
      <w:r w:rsidR="00A10E6C" w:rsidRPr="001B60A8">
        <w:rPr>
          <w:rFonts w:hint="eastAsia"/>
          <w:szCs w:val="20"/>
        </w:rPr>
        <w:t>、当社以外の</w:t>
      </w:r>
      <w:r w:rsidR="006329A0" w:rsidRPr="001B60A8">
        <w:rPr>
          <w:szCs w:val="20"/>
        </w:rPr>
        <w:t>他品種の</w:t>
      </w:r>
      <w:r w:rsidR="00ED08F1" w:rsidRPr="001B60A8">
        <w:rPr>
          <w:rFonts w:hint="eastAsia"/>
          <w:szCs w:val="20"/>
        </w:rPr>
        <w:t>車両</w:t>
      </w:r>
      <w:r w:rsidR="006329A0" w:rsidRPr="001B60A8">
        <w:rPr>
          <w:szCs w:val="20"/>
        </w:rPr>
        <w:t>にも応用できる</w:t>
      </w:r>
      <w:r w:rsidR="00A10E6C" w:rsidRPr="001B60A8">
        <w:rPr>
          <w:rFonts w:hint="eastAsia"/>
          <w:szCs w:val="20"/>
        </w:rPr>
        <w:t>ようにします。これま</w:t>
      </w:r>
      <w:r w:rsidR="00A10E6C">
        <w:rPr>
          <w:rFonts w:hint="eastAsia"/>
          <w:szCs w:val="20"/>
        </w:rPr>
        <w:t>で通り、</w:t>
      </w:r>
      <w:r w:rsidR="009D22B6">
        <w:rPr>
          <w:rFonts w:hint="eastAsia"/>
          <w:szCs w:val="20"/>
        </w:rPr>
        <w:t>完成車両とプラットフォームの両方を販売する戦略です。</w:t>
      </w:r>
      <w:r w:rsidR="00852917">
        <w:rPr>
          <w:rFonts w:hint="eastAsia"/>
          <w:szCs w:val="20"/>
        </w:rPr>
        <w:t xml:space="preserve">　　　</w:t>
      </w:r>
      <w:r w:rsidR="00703F95" w:rsidRPr="00852917">
        <w:rPr>
          <w:rFonts w:hint="eastAsia"/>
          <w:sz w:val="16"/>
          <w:szCs w:val="20"/>
        </w:rPr>
        <w:t>※</w:t>
      </w:r>
      <w:r w:rsidR="00371D80">
        <w:rPr>
          <w:rFonts w:hint="eastAsia"/>
          <w:sz w:val="16"/>
          <w:szCs w:val="20"/>
        </w:rPr>
        <w:t>1</w:t>
      </w:r>
      <w:r w:rsidR="00703F95" w:rsidRPr="00852917">
        <w:rPr>
          <w:rFonts w:hint="eastAsia"/>
          <w:sz w:val="16"/>
          <w:szCs w:val="20"/>
        </w:rPr>
        <w:t>プラットフォーム＝車台（フレーム・シャシー等）</w:t>
      </w:r>
      <w:r w:rsidR="00703F95" w:rsidRPr="00852917">
        <w:rPr>
          <w:rFonts w:hint="eastAsia"/>
          <w:sz w:val="16"/>
          <w:szCs w:val="20"/>
        </w:rPr>
        <w:t>+</w:t>
      </w:r>
      <w:r w:rsidR="00703F95" w:rsidRPr="00852917">
        <w:rPr>
          <w:rFonts w:hint="eastAsia"/>
          <w:sz w:val="16"/>
          <w:szCs w:val="20"/>
        </w:rPr>
        <w:t>パワートレイン（モーター・バッテリー・</w:t>
      </w:r>
      <w:r w:rsidR="00703F95" w:rsidRPr="00852917">
        <w:rPr>
          <w:rFonts w:hint="eastAsia"/>
          <w:sz w:val="16"/>
          <w:szCs w:val="20"/>
        </w:rPr>
        <w:t>VCU</w:t>
      </w:r>
      <w:r w:rsidR="00703F95" w:rsidRPr="00852917">
        <w:rPr>
          <w:rFonts w:hint="eastAsia"/>
          <w:sz w:val="16"/>
          <w:szCs w:val="20"/>
        </w:rPr>
        <w:t>等で構成する車体）</w:t>
      </w:r>
    </w:p>
    <w:p w:rsidR="00445E34" w:rsidRPr="004F0F6E" w:rsidRDefault="00EE36D6" w:rsidP="00A8036B">
      <w:pPr>
        <w:spacing w:beforeLines="100" w:line="0" w:lineRule="atLeast"/>
        <w:rPr>
          <w:rFonts w:ascii="Arial Black" w:eastAsia="HGP創英角ｺﾞｼｯｸUB" w:hAnsi="Arial Black"/>
        </w:rPr>
      </w:pPr>
      <w:r>
        <w:rPr>
          <w:rFonts w:ascii="Arial Black" w:eastAsia="HGP創英角ｺﾞｼｯｸUB" w:hAnsi="Arial Black" w:hint="eastAsia"/>
        </w:rPr>
        <w:t>京都の開発拠点で</w:t>
      </w:r>
      <w:r>
        <w:rPr>
          <w:rFonts w:ascii="Arial Black" w:eastAsia="HGP創英角ｺﾞｼｯｸUB" w:hAnsi="Arial Black" w:hint="eastAsia"/>
        </w:rPr>
        <w:t>G4</w:t>
      </w:r>
      <w:r>
        <w:rPr>
          <w:rFonts w:ascii="Arial Black" w:eastAsia="HGP創英角ｺﾞｼｯｸUB" w:hAnsi="Arial Black" w:hint="eastAsia"/>
        </w:rPr>
        <w:t>のプラットフォームと</w:t>
      </w:r>
      <w:r>
        <w:rPr>
          <w:rFonts w:ascii="Arial Black" w:eastAsia="HGP創英角ｺﾞｼｯｸUB" w:hAnsi="Arial Black" w:hint="eastAsia"/>
        </w:rPr>
        <w:t>VCU</w:t>
      </w:r>
      <w:r>
        <w:rPr>
          <w:rFonts w:ascii="Arial Black" w:eastAsia="HGP創英角ｺﾞｼｯｸUB" w:hAnsi="Arial Black" w:hint="eastAsia"/>
        </w:rPr>
        <w:t>試作機の動作テスト中、今後は</w:t>
      </w:r>
      <w:r w:rsidR="00445E34" w:rsidRPr="004F0F6E">
        <w:rPr>
          <w:rFonts w:ascii="Arial Black" w:eastAsia="HGP創英角ｺﾞｼｯｸUB" w:hAnsi="Arial Black" w:hint="eastAsia"/>
        </w:rPr>
        <w:t>協業領域拡大も</w:t>
      </w:r>
    </w:p>
    <w:p w:rsidR="004F0F6E" w:rsidRDefault="00CE32C5" w:rsidP="00A8036B">
      <w:pPr>
        <w:spacing w:beforeLines="40"/>
        <w:ind w:firstLineChars="100" w:firstLine="200"/>
      </w:pPr>
      <w:r>
        <w:rPr>
          <w:rFonts w:hint="eastAsia"/>
        </w:rPr>
        <w:t>当社と</w:t>
      </w:r>
      <w:r w:rsidR="00A6085C" w:rsidRPr="00A6085C">
        <w:rPr>
          <w:rFonts w:ascii="Arial" w:eastAsia="ＭＳ Ｐゴシック" w:hAnsi="Arial"/>
          <w:noProof/>
          <w:szCs w:val="20"/>
        </w:rPr>
        <w:pict>
          <v:line id="直線コネクタ 5" o:spid="_x0000_s1033" style="position:absolute;left:0;text-align:left;z-index:251692032;visibility:visible;mso-wrap-distance-top:-8e-5mm;mso-wrap-distance-bottom:-8e-5mm;mso-position-horizontal-relative:text;mso-position-vertical-relative:text" from="-18.5pt,3.75pt" to="442.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" strokecolor="black [3213]" strokeweight="1.5pt">
            <o:lock v:ext="edit" shapetype="f"/>
          </v:line>
        </w:pict>
      </w:r>
      <w:r w:rsidR="004F0F6E">
        <w:rPr>
          <w:rFonts w:hint="eastAsia"/>
        </w:rPr>
        <w:t>ボッシュエンジニアリング</w:t>
      </w:r>
      <w:r w:rsidR="004E767D">
        <w:rPr>
          <w:rFonts w:hint="eastAsia"/>
        </w:rPr>
        <w:t>は、昨年（</w:t>
      </w:r>
      <w:r w:rsidR="004E767D">
        <w:rPr>
          <w:rFonts w:hint="eastAsia"/>
        </w:rPr>
        <w:t>2016</w:t>
      </w:r>
      <w:r w:rsidR="004E767D">
        <w:rPr>
          <w:rFonts w:hint="eastAsia"/>
        </w:rPr>
        <w:t>年）春から</w:t>
      </w:r>
      <w:r>
        <w:rPr>
          <w:rFonts w:hint="eastAsia"/>
        </w:rPr>
        <w:t>互いに協業できる内容について協議を開始</w:t>
      </w:r>
      <w:r w:rsidR="00ED08F1">
        <w:rPr>
          <w:rFonts w:hint="eastAsia"/>
        </w:rPr>
        <w:t>し、昨年</w:t>
      </w:r>
      <w:r w:rsidR="004E767D">
        <w:rPr>
          <w:rFonts w:hint="eastAsia"/>
        </w:rPr>
        <w:t>秋頃</w:t>
      </w:r>
      <w:r w:rsidR="00ED08F1">
        <w:rPr>
          <w:rFonts w:hint="eastAsia"/>
        </w:rPr>
        <w:t>まで</w:t>
      </w:r>
      <w:r w:rsidR="004E767D">
        <w:rPr>
          <w:rFonts w:hint="eastAsia"/>
        </w:rPr>
        <w:t>細かな仕様について検討してきました。</w:t>
      </w:r>
    </w:p>
    <w:p w:rsidR="004428FA" w:rsidRDefault="004F0F6E" w:rsidP="00A8036B">
      <w:pPr>
        <w:spacing w:beforeLines="10"/>
        <w:ind w:firstLineChars="100" w:firstLine="200"/>
        <w:rPr>
          <w:szCs w:val="20"/>
        </w:rPr>
      </w:pPr>
      <w:r>
        <w:rPr>
          <w:rFonts w:hint="eastAsia"/>
          <w:szCs w:val="20"/>
        </w:rPr>
        <w:t>現在、第一号</w:t>
      </w:r>
      <w:r w:rsidR="004428FA">
        <w:rPr>
          <w:rFonts w:hint="eastAsia"/>
          <w:szCs w:val="20"/>
        </w:rPr>
        <w:t>試作機の開発を終え</w:t>
      </w:r>
      <w:r w:rsidR="009A5670">
        <w:rPr>
          <w:rFonts w:hint="eastAsia"/>
          <w:szCs w:val="20"/>
        </w:rPr>
        <w:t>ており</w:t>
      </w:r>
      <w:r w:rsidR="004428FA">
        <w:rPr>
          <w:rFonts w:hint="eastAsia"/>
          <w:szCs w:val="20"/>
        </w:rPr>
        <w:t>、</w:t>
      </w:r>
      <w:r w:rsidR="009A5670">
        <w:rPr>
          <w:rFonts w:hint="eastAsia"/>
          <w:szCs w:val="20"/>
        </w:rPr>
        <w:t>次世代</w:t>
      </w:r>
      <w:r w:rsidR="004428FA">
        <w:rPr>
          <w:rFonts w:hint="eastAsia"/>
          <w:szCs w:val="20"/>
        </w:rPr>
        <w:t>EV</w:t>
      </w:r>
      <w:r w:rsidR="004428FA">
        <w:rPr>
          <w:rFonts w:hint="eastAsia"/>
          <w:szCs w:val="20"/>
        </w:rPr>
        <w:t>スーパーカー「</w:t>
      </w:r>
      <w:r w:rsidR="004428FA">
        <w:rPr>
          <w:rFonts w:hint="eastAsia"/>
          <w:szCs w:val="20"/>
        </w:rPr>
        <w:t>GLM G4</w:t>
      </w:r>
      <w:r w:rsidR="004428FA">
        <w:rPr>
          <w:rFonts w:hint="eastAsia"/>
          <w:szCs w:val="20"/>
        </w:rPr>
        <w:t>」のプラットフォーム</w:t>
      </w:r>
      <w:r w:rsidR="00C127B6">
        <w:rPr>
          <w:rFonts w:hint="eastAsia"/>
          <w:szCs w:val="20"/>
        </w:rPr>
        <w:t>に搭載し</w:t>
      </w:r>
      <w:r w:rsidR="004428FA">
        <w:rPr>
          <w:rFonts w:hint="eastAsia"/>
          <w:szCs w:val="20"/>
        </w:rPr>
        <w:t>、</w:t>
      </w:r>
      <w:r w:rsidR="00A96B26">
        <w:rPr>
          <w:rFonts w:hint="eastAsia"/>
          <w:szCs w:val="20"/>
        </w:rPr>
        <w:t>機能確認</w:t>
      </w:r>
      <w:r w:rsidR="004428FA">
        <w:rPr>
          <w:rFonts w:hint="eastAsia"/>
          <w:szCs w:val="20"/>
        </w:rPr>
        <w:t>を</w:t>
      </w:r>
      <w:r w:rsidR="00C127B6">
        <w:rPr>
          <w:rFonts w:hint="eastAsia"/>
          <w:szCs w:val="20"/>
        </w:rPr>
        <w:t>実施しています</w:t>
      </w:r>
      <w:r w:rsidR="009A5670">
        <w:rPr>
          <w:rFonts w:hint="eastAsia"/>
          <w:szCs w:val="20"/>
        </w:rPr>
        <w:t>。</w:t>
      </w:r>
      <w:r w:rsidR="0053019C">
        <w:rPr>
          <w:rFonts w:hint="eastAsia"/>
          <w:szCs w:val="20"/>
        </w:rPr>
        <w:t>ボッシュエンジニアリングの技術者が</w:t>
      </w:r>
      <w:r w:rsidR="002B07EA">
        <w:rPr>
          <w:rFonts w:hint="eastAsia"/>
          <w:szCs w:val="20"/>
        </w:rPr>
        <w:t>2017</w:t>
      </w:r>
      <w:r w:rsidR="002B07EA">
        <w:rPr>
          <w:rFonts w:hint="eastAsia"/>
          <w:szCs w:val="20"/>
        </w:rPr>
        <w:t>年</w:t>
      </w:r>
      <w:r w:rsidR="002B07EA">
        <w:rPr>
          <w:rFonts w:hint="eastAsia"/>
          <w:szCs w:val="20"/>
        </w:rPr>
        <w:t>7</w:t>
      </w:r>
      <w:r w:rsidR="002B07EA">
        <w:rPr>
          <w:rFonts w:hint="eastAsia"/>
          <w:szCs w:val="20"/>
        </w:rPr>
        <w:t>月</w:t>
      </w:r>
      <w:r w:rsidR="00ED08F1">
        <w:rPr>
          <w:rFonts w:hint="eastAsia"/>
          <w:szCs w:val="20"/>
        </w:rPr>
        <w:t>上旬</w:t>
      </w:r>
      <w:r w:rsidR="002B07EA">
        <w:rPr>
          <w:rFonts w:hint="eastAsia"/>
          <w:szCs w:val="20"/>
        </w:rPr>
        <w:t>から</w:t>
      </w:r>
      <w:r w:rsidR="005A1319">
        <w:rPr>
          <w:rFonts w:hint="eastAsia"/>
          <w:szCs w:val="20"/>
        </w:rPr>
        <w:t>京都の</w:t>
      </w:r>
      <w:r w:rsidR="0077142C">
        <w:rPr>
          <w:rFonts w:hint="eastAsia"/>
          <w:szCs w:val="20"/>
        </w:rPr>
        <w:t>当社開発拠点</w:t>
      </w:r>
      <w:r w:rsidR="00ED08F1">
        <w:rPr>
          <w:rFonts w:hint="eastAsia"/>
          <w:szCs w:val="20"/>
        </w:rPr>
        <w:t>を訪れ</w:t>
      </w:r>
      <w:r w:rsidR="0077142C">
        <w:rPr>
          <w:rFonts w:hint="eastAsia"/>
          <w:szCs w:val="20"/>
        </w:rPr>
        <w:t>、当社技術者と共同で、</w:t>
      </w:r>
      <w:r w:rsidR="0077142C">
        <w:rPr>
          <w:rFonts w:hint="eastAsia"/>
          <w:szCs w:val="20"/>
        </w:rPr>
        <w:t>8</w:t>
      </w:r>
      <w:r w:rsidR="0077142C">
        <w:rPr>
          <w:rFonts w:hint="eastAsia"/>
          <w:szCs w:val="20"/>
        </w:rPr>
        <w:t>月上旬</w:t>
      </w:r>
      <w:r w:rsidR="00ED08F1">
        <w:rPr>
          <w:rFonts w:hint="eastAsia"/>
          <w:szCs w:val="20"/>
        </w:rPr>
        <w:t>ま</w:t>
      </w:r>
      <w:r w:rsidR="0077142C">
        <w:rPr>
          <w:rFonts w:hint="eastAsia"/>
          <w:szCs w:val="20"/>
        </w:rPr>
        <w:t>で</w:t>
      </w:r>
      <w:r w:rsidR="00A96B26">
        <w:rPr>
          <w:rFonts w:hint="eastAsia"/>
          <w:szCs w:val="20"/>
        </w:rPr>
        <w:t>動作テストを重ねます。</w:t>
      </w:r>
    </w:p>
    <w:p w:rsidR="00A261CA" w:rsidRDefault="00ED564B" w:rsidP="009E0274">
      <w:pPr>
        <w:pStyle w:val="a8"/>
        <w:spacing w:before="10"/>
        <w:ind w:firstLineChars="100" w:firstLine="200"/>
        <w:rPr>
          <w:szCs w:val="20"/>
        </w:rPr>
      </w:pPr>
      <w:r>
        <w:rPr>
          <w:rFonts w:hint="eastAsia"/>
          <w:szCs w:val="20"/>
        </w:rPr>
        <w:t>両社</w:t>
      </w:r>
      <w:r w:rsidR="002B07EA" w:rsidRPr="001B60A8">
        <w:rPr>
          <w:rFonts w:hint="eastAsia"/>
          <w:szCs w:val="20"/>
        </w:rPr>
        <w:t>は</w:t>
      </w:r>
      <w:r w:rsidR="00CE32C5" w:rsidRPr="001B60A8">
        <w:rPr>
          <w:rFonts w:hint="eastAsia"/>
          <w:szCs w:val="20"/>
        </w:rPr>
        <w:t>今後</w:t>
      </w:r>
      <w:r>
        <w:rPr>
          <w:rFonts w:hint="eastAsia"/>
          <w:szCs w:val="20"/>
        </w:rPr>
        <w:t>も</w:t>
      </w:r>
      <w:r w:rsidR="00CE32C5" w:rsidRPr="001B60A8">
        <w:rPr>
          <w:rFonts w:hint="eastAsia"/>
          <w:szCs w:val="20"/>
        </w:rPr>
        <w:t>、</w:t>
      </w:r>
      <w:r w:rsidR="002B07EA" w:rsidRPr="001B60A8">
        <w:rPr>
          <w:rFonts w:hint="eastAsia"/>
          <w:szCs w:val="20"/>
        </w:rPr>
        <w:t>VCU</w:t>
      </w:r>
      <w:r w:rsidR="00474880" w:rsidRPr="001B60A8">
        <w:rPr>
          <w:rFonts w:hint="eastAsia"/>
          <w:szCs w:val="20"/>
        </w:rPr>
        <w:t>の精度をさらに高め、</w:t>
      </w:r>
      <w:r w:rsidR="0041477E" w:rsidRPr="001B60A8">
        <w:rPr>
          <w:rFonts w:hint="eastAsia"/>
          <w:szCs w:val="20"/>
        </w:rPr>
        <w:t>「</w:t>
      </w:r>
      <w:r w:rsidR="00DE1021" w:rsidRPr="001B60A8">
        <w:rPr>
          <w:rFonts w:hint="eastAsia"/>
          <w:szCs w:val="20"/>
        </w:rPr>
        <w:t>GLM G4</w:t>
      </w:r>
      <w:r w:rsidR="0041477E" w:rsidRPr="001B60A8">
        <w:rPr>
          <w:rFonts w:hint="eastAsia"/>
          <w:szCs w:val="20"/>
        </w:rPr>
        <w:t>」</w:t>
      </w:r>
      <w:r w:rsidR="002B07EA" w:rsidRPr="001B60A8">
        <w:rPr>
          <w:rFonts w:hint="eastAsia"/>
          <w:szCs w:val="20"/>
        </w:rPr>
        <w:t>に搭載す</w:t>
      </w:r>
      <w:r w:rsidR="00B85FC1" w:rsidRPr="001B60A8">
        <w:rPr>
          <w:rFonts w:hint="eastAsia"/>
          <w:szCs w:val="20"/>
        </w:rPr>
        <w:t>る</w:t>
      </w:r>
      <w:r w:rsidR="002B07EA" w:rsidRPr="001B60A8">
        <w:rPr>
          <w:rFonts w:hint="eastAsia"/>
          <w:szCs w:val="20"/>
        </w:rPr>
        <w:t>方向で</w:t>
      </w:r>
      <w:r w:rsidR="00474880" w:rsidRPr="001B60A8">
        <w:rPr>
          <w:rFonts w:hint="eastAsia"/>
          <w:szCs w:val="20"/>
        </w:rPr>
        <w:t>引き続き共同開発を進めます。</w:t>
      </w:r>
      <w:r>
        <w:rPr>
          <w:rFonts w:hint="eastAsia"/>
          <w:szCs w:val="20"/>
        </w:rPr>
        <w:t>EV</w:t>
      </w:r>
      <w:r>
        <w:rPr>
          <w:rFonts w:hint="eastAsia"/>
          <w:szCs w:val="20"/>
        </w:rPr>
        <w:t>乗用車の</w:t>
      </w:r>
      <w:r w:rsidR="0041477E" w:rsidRPr="001B60A8">
        <w:rPr>
          <w:rFonts w:hint="eastAsia"/>
          <w:szCs w:val="20"/>
        </w:rPr>
        <w:t>量産車として、</w:t>
      </w:r>
      <w:r w:rsidR="009111D3" w:rsidRPr="001B60A8">
        <w:rPr>
          <w:rFonts w:hint="eastAsia"/>
          <w:szCs w:val="20"/>
        </w:rPr>
        <w:t>ボッシュ</w:t>
      </w:r>
      <w:r w:rsidR="00C127B6">
        <w:rPr>
          <w:rFonts w:hint="eastAsia"/>
          <w:szCs w:val="20"/>
        </w:rPr>
        <w:t>製</w:t>
      </w:r>
      <w:r w:rsidR="009111D3">
        <w:rPr>
          <w:rFonts w:hint="eastAsia"/>
          <w:szCs w:val="20"/>
        </w:rPr>
        <w:t>VCU</w:t>
      </w:r>
      <w:r w:rsidR="009111D3">
        <w:rPr>
          <w:rFonts w:hint="eastAsia"/>
          <w:szCs w:val="20"/>
        </w:rPr>
        <w:t>を搭載した日本初の</w:t>
      </w:r>
      <w:r w:rsidR="00ED08F1">
        <w:rPr>
          <w:rFonts w:hint="eastAsia"/>
          <w:szCs w:val="20"/>
        </w:rPr>
        <w:t>車両</w:t>
      </w:r>
      <w:r w:rsidR="0041477E">
        <w:rPr>
          <w:rFonts w:hint="eastAsia"/>
          <w:szCs w:val="20"/>
        </w:rPr>
        <w:t>を目指します</w:t>
      </w:r>
      <w:r w:rsidR="009111D3">
        <w:rPr>
          <w:rFonts w:hint="eastAsia"/>
          <w:szCs w:val="20"/>
        </w:rPr>
        <w:t>。</w:t>
      </w:r>
    </w:p>
    <w:p w:rsidR="00430634" w:rsidRDefault="001F7681" w:rsidP="00A8036B">
      <w:pPr>
        <w:spacing w:beforeLines="10"/>
        <w:ind w:firstLineChars="100" w:firstLine="200"/>
        <w:rPr>
          <w:szCs w:val="20"/>
        </w:rPr>
      </w:pPr>
      <w:r>
        <w:rPr>
          <w:rFonts w:hint="eastAsia"/>
          <w:szCs w:val="20"/>
        </w:rPr>
        <w:t>ボッシュは、車の機能をスマートフォン</w:t>
      </w:r>
      <w:r w:rsidR="006D4984">
        <w:rPr>
          <w:rFonts w:hint="eastAsia"/>
          <w:szCs w:val="20"/>
        </w:rPr>
        <w:t>等で後から購入できる、</w:t>
      </w:r>
      <w:r w:rsidR="006D4984">
        <w:rPr>
          <w:rFonts w:hint="eastAsia"/>
          <w:szCs w:val="20"/>
        </w:rPr>
        <w:t>VCU</w:t>
      </w:r>
      <w:r w:rsidR="006D4984">
        <w:rPr>
          <w:rFonts w:hint="eastAsia"/>
          <w:szCs w:val="20"/>
        </w:rPr>
        <w:t>と連動したサービスも開発</w:t>
      </w:r>
      <w:r w:rsidR="00D00AB6">
        <w:rPr>
          <w:rFonts w:hint="eastAsia"/>
          <w:szCs w:val="20"/>
        </w:rPr>
        <w:t>しています。当社は</w:t>
      </w:r>
      <w:r w:rsidR="006D4984">
        <w:rPr>
          <w:rFonts w:hint="eastAsia"/>
          <w:szCs w:val="20"/>
        </w:rPr>
        <w:t>そうしたサービスの搭載も</w:t>
      </w:r>
      <w:r w:rsidR="00BD7C86">
        <w:rPr>
          <w:rFonts w:hint="eastAsia"/>
          <w:szCs w:val="20"/>
        </w:rPr>
        <w:t>視野に入れているほか</w:t>
      </w:r>
      <w:r w:rsidR="006D4984">
        <w:rPr>
          <w:rFonts w:hint="eastAsia"/>
          <w:szCs w:val="20"/>
        </w:rPr>
        <w:t>、</w:t>
      </w:r>
      <w:r w:rsidR="00037982">
        <w:rPr>
          <w:rFonts w:hint="eastAsia"/>
          <w:szCs w:val="20"/>
        </w:rPr>
        <w:t>協業領域を拡大し、</w:t>
      </w:r>
      <w:r w:rsidR="00351196">
        <w:rPr>
          <w:rFonts w:hint="eastAsia"/>
          <w:szCs w:val="20"/>
        </w:rPr>
        <w:t>自動運転の分野などでも、協力関係を深めたい考えです</w:t>
      </w:r>
      <w:r w:rsidR="00351196">
        <w:rPr>
          <w:rFonts w:hint="eastAsia"/>
        </w:rPr>
        <w:t>。</w:t>
      </w:r>
    </w:p>
    <w:p w:rsidR="00D37D80" w:rsidRDefault="00D37D80" w:rsidP="00A8036B">
      <w:pPr>
        <w:spacing w:beforeLines="100" w:line="0" w:lineRule="atLeast"/>
        <w:rPr>
          <w:rFonts w:ascii="Arial Black" w:eastAsia="HGP創英角ｺﾞｼｯｸUB" w:hAnsi="Arial Black"/>
        </w:rPr>
        <w:sectPr w:rsidR="00D37D80" w:rsidSect="001544A5">
          <w:headerReference w:type="default" r:id="rId8"/>
          <w:pgSz w:w="11906" w:h="16838"/>
          <w:pgMar w:top="1418" w:right="1701" w:bottom="1134" w:left="1701" w:header="851" w:footer="992" w:gutter="0"/>
          <w:cols w:space="425"/>
          <w:docGrid w:type="lines" w:linePitch="360"/>
        </w:sectPr>
      </w:pPr>
    </w:p>
    <w:p w:rsidR="00430634" w:rsidRPr="004F0F6E" w:rsidRDefault="000208DB" w:rsidP="00A8036B">
      <w:pPr>
        <w:spacing w:beforeLines="30" w:line="0" w:lineRule="atLeast"/>
        <w:rPr>
          <w:rFonts w:ascii="Arial Black" w:eastAsia="HGP創英角ｺﾞｼｯｸUB" w:hAnsi="Arial Black"/>
        </w:rPr>
      </w:pPr>
      <w:r w:rsidRPr="004F0F6E">
        <w:rPr>
          <w:rFonts w:ascii="Arial Black" w:eastAsia="HGP創英角ｺﾞｼｯｸUB" w:hAnsi="Arial Black" w:hint="eastAsia"/>
        </w:rPr>
        <w:lastRenderedPageBreak/>
        <w:t>今回の協業について両社見解</w:t>
      </w:r>
    </w:p>
    <w:p w:rsidR="002908DB" w:rsidRDefault="00A6085C" w:rsidP="00A8036B">
      <w:pPr>
        <w:spacing w:beforeLines="40"/>
        <w:ind w:firstLineChars="100" w:firstLine="200"/>
        <w:rPr>
          <w:szCs w:val="20"/>
        </w:rPr>
      </w:pPr>
      <w:r w:rsidRPr="00A6085C">
        <w:rPr>
          <w:rFonts w:ascii="Arial" w:eastAsia="ＭＳ Ｐゴシック" w:hAnsi="Arial"/>
          <w:noProof/>
          <w:szCs w:val="20"/>
        </w:rPr>
        <w:pict>
          <v:line id="直線コネクタ 7" o:spid="_x0000_s1032" style="position:absolute;left:0;text-align:left;z-index:251696128;visibility:visible;mso-wrap-distance-top:-8e-5mm;mso-wrap-distance-bottom:-8e-5mm" from="-18.15pt,2.4pt" to="442.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" strokecolor="black [3213]" strokeweight="1.5pt">
            <o:lock v:ext="edit" shapetype="f"/>
          </v:line>
        </w:pict>
      </w:r>
      <w:r w:rsidR="002908DB">
        <w:rPr>
          <w:rFonts w:hint="eastAsia"/>
          <w:szCs w:val="20"/>
        </w:rPr>
        <w:t>今回の協業について当社代表取締役社長の小間裕康は</w:t>
      </w:r>
      <w:r w:rsidR="002908DB" w:rsidRPr="001B60A8">
        <w:rPr>
          <w:rFonts w:hint="eastAsia"/>
          <w:szCs w:val="20"/>
        </w:rPr>
        <w:t>「</w:t>
      </w:r>
      <w:r w:rsidR="00A165AC" w:rsidRPr="001B60A8">
        <w:rPr>
          <w:rFonts w:hint="eastAsia"/>
          <w:szCs w:val="20"/>
        </w:rPr>
        <w:t>世界中の自動車メーカーに</w:t>
      </w:r>
      <w:r w:rsidR="0041477E" w:rsidRPr="001B60A8">
        <w:rPr>
          <w:rFonts w:hint="eastAsia"/>
          <w:szCs w:val="20"/>
        </w:rPr>
        <w:t>技術</w:t>
      </w:r>
      <w:r w:rsidR="00A165AC" w:rsidRPr="001B60A8">
        <w:rPr>
          <w:rFonts w:hint="eastAsia"/>
          <w:szCs w:val="20"/>
        </w:rPr>
        <w:t>提供</w:t>
      </w:r>
      <w:r w:rsidR="0079530B" w:rsidRPr="001B60A8">
        <w:rPr>
          <w:rFonts w:hint="eastAsia"/>
          <w:szCs w:val="20"/>
        </w:rPr>
        <w:t>の</w:t>
      </w:r>
      <w:r w:rsidR="00A165AC" w:rsidRPr="001B60A8">
        <w:rPr>
          <w:rFonts w:hint="eastAsia"/>
          <w:szCs w:val="20"/>
        </w:rPr>
        <w:t>実績があるボッシュ</w:t>
      </w:r>
      <w:r w:rsidR="00062A9B">
        <w:rPr>
          <w:rFonts w:hint="eastAsia"/>
          <w:szCs w:val="20"/>
        </w:rPr>
        <w:t>の</w:t>
      </w:r>
      <w:r w:rsidR="00ED564B">
        <w:rPr>
          <w:rFonts w:hint="eastAsia"/>
          <w:szCs w:val="20"/>
        </w:rPr>
        <w:t>グループ</w:t>
      </w:r>
      <w:r w:rsidR="00062A9B">
        <w:rPr>
          <w:rFonts w:hint="eastAsia"/>
          <w:szCs w:val="20"/>
        </w:rPr>
        <w:t>会社であるボッシュエンジニアリング</w:t>
      </w:r>
      <w:r w:rsidR="00A165AC" w:rsidRPr="001B60A8">
        <w:rPr>
          <w:rFonts w:hint="eastAsia"/>
          <w:szCs w:val="20"/>
        </w:rPr>
        <w:t>との協業は</w:t>
      </w:r>
      <w:r w:rsidR="0079530B" w:rsidRPr="001B60A8">
        <w:rPr>
          <w:rFonts w:hint="eastAsia"/>
          <w:szCs w:val="20"/>
        </w:rPr>
        <w:t>、</w:t>
      </w:r>
      <w:r w:rsidR="006771E6" w:rsidRPr="001B60A8">
        <w:rPr>
          <w:rFonts w:hint="eastAsia"/>
          <w:szCs w:val="20"/>
        </w:rPr>
        <w:t>GLM</w:t>
      </w:r>
      <w:r w:rsidR="006771E6" w:rsidRPr="001B60A8">
        <w:rPr>
          <w:rFonts w:hint="eastAsia"/>
          <w:szCs w:val="20"/>
        </w:rPr>
        <w:t>のビジネスモデルの実現を加速させることになります。</w:t>
      </w:r>
      <w:r w:rsidR="0079530B" w:rsidRPr="001B60A8">
        <w:rPr>
          <w:rFonts w:hint="eastAsia"/>
          <w:szCs w:val="20"/>
        </w:rPr>
        <w:t>完成車事業だけではなく、グローバルに技術モジュールを提供するプラットフォーム事業</w:t>
      </w:r>
      <w:r w:rsidR="008656AD" w:rsidRPr="001B60A8">
        <w:rPr>
          <w:rFonts w:hint="eastAsia"/>
          <w:szCs w:val="20"/>
        </w:rPr>
        <w:t>にとって</w:t>
      </w:r>
      <w:r w:rsidR="006771E6" w:rsidRPr="001B60A8">
        <w:rPr>
          <w:rFonts w:hint="eastAsia"/>
          <w:szCs w:val="20"/>
        </w:rPr>
        <w:t>も、</w:t>
      </w:r>
      <w:r w:rsidR="0079530B" w:rsidRPr="001B60A8">
        <w:rPr>
          <w:rFonts w:hint="eastAsia"/>
          <w:szCs w:val="20"/>
        </w:rPr>
        <w:t>品質向上と開発スピードを飛躍的に向上させることが出来ると考えています</w:t>
      </w:r>
      <w:r w:rsidR="002908DB" w:rsidRPr="001B60A8">
        <w:rPr>
          <w:rFonts w:hint="eastAsia"/>
          <w:szCs w:val="20"/>
        </w:rPr>
        <w:t>」と話します</w:t>
      </w:r>
      <w:r w:rsidR="002908DB">
        <w:rPr>
          <w:rFonts w:hint="eastAsia"/>
          <w:szCs w:val="20"/>
        </w:rPr>
        <w:t>。</w:t>
      </w:r>
    </w:p>
    <w:p w:rsidR="000E4C89" w:rsidRDefault="00203C69" w:rsidP="00A8036B">
      <w:pPr>
        <w:spacing w:beforeLines="10"/>
        <w:ind w:firstLineChars="100" w:firstLine="200"/>
        <w:rPr>
          <w:szCs w:val="20"/>
        </w:rPr>
      </w:pPr>
      <w:r w:rsidRPr="00203C69">
        <w:rPr>
          <w:rFonts w:hint="eastAsia"/>
          <w:szCs w:val="20"/>
        </w:rPr>
        <w:t>ボッシュエンジニアリング</w:t>
      </w:r>
      <w:r>
        <w:rPr>
          <w:rFonts w:hint="eastAsia"/>
          <w:szCs w:val="20"/>
        </w:rPr>
        <w:t>日本法人の代表取締役</w:t>
      </w:r>
      <w:r>
        <w:rPr>
          <w:rFonts w:hint="eastAsia"/>
          <w:szCs w:val="20"/>
        </w:rPr>
        <w:t xml:space="preserve"> </w:t>
      </w:r>
      <w:r w:rsidRPr="00203C69">
        <w:rPr>
          <w:rFonts w:hint="eastAsia"/>
          <w:szCs w:val="20"/>
        </w:rPr>
        <w:t>龍﨑浩太郎は、</w:t>
      </w:r>
      <w:r w:rsidR="002908DB">
        <w:rPr>
          <w:rFonts w:hint="eastAsia"/>
          <w:szCs w:val="20"/>
        </w:rPr>
        <w:t>「</w:t>
      </w:r>
      <w:r w:rsidR="00FB64A3">
        <w:rPr>
          <w:rFonts w:hint="eastAsia"/>
          <w:szCs w:val="20"/>
        </w:rPr>
        <w:t>当社はこれまで、</w:t>
      </w:r>
      <w:r w:rsidR="0054275F" w:rsidRPr="00CD03A5">
        <w:rPr>
          <w:rFonts w:hint="eastAsia"/>
          <w:szCs w:val="20"/>
        </w:rPr>
        <w:t>スーパーカー向け</w:t>
      </w:r>
      <w:r w:rsidR="0054275F">
        <w:rPr>
          <w:rFonts w:hint="eastAsia"/>
          <w:szCs w:val="20"/>
        </w:rPr>
        <w:t>の</w:t>
      </w:r>
      <w:r w:rsidR="0054275F" w:rsidRPr="00CD03A5">
        <w:rPr>
          <w:rFonts w:hint="eastAsia"/>
          <w:szCs w:val="20"/>
        </w:rPr>
        <w:t>エンジニアリング</w:t>
      </w:r>
      <w:r w:rsidR="00FB64A3">
        <w:rPr>
          <w:rFonts w:hint="eastAsia"/>
          <w:szCs w:val="20"/>
        </w:rPr>
        <w:t>サービス</w:t>
      </w:r>
      <w:r w:rsidR="0054275F">
        <w:rPr>
          <w:rFonts w:hint="eastAsia"/>
          <w:szCs w:val="20"/>
        </w:rPr>
        <w:t>を</w:t>
      </w:r>
      <w:r w:rsidR="00FB64A3">
        <w:rPr>
          <w:rFonts w:hint="eastAsia"/>
          <w:szCs w:val="20"/>
        </w:rPr>
        <w:t>ヨーロッパで展開してきました。</w:t>
      </w:r>
      <w:r w:rsidR="00CD03A5" w:rsidRPr="00CD03A5">
        <w:rPr>
          <w:rFonts w:hint="eastAsia"/>
          <w:szCs w:val="20"/>
        </w:rPr>
        <w:t>EV</w:t>
      </w:r>
      <w:r w:rsidR="00CD03A5" w:rsidRPr="00CD03A5">
        <w:rPr>
          <w:rFonts w:hint="eastAsia"/>
          <w:szCs w:val="20"/>
        </w:rPr>
        <w:t>スーパーカーの開発を行っている</w:t>
      </w:r>
      <w:r w:rsidR="00CD03A5" w:rsidRPr="00CD03A5">
        <w:rPr>
          <w:rFonts w:hint="eastAsia"/>
          <w:szCs w:val="20"/>
        </w:rPr>
        <w:t>GLM</w:t>
      </w:r>
      <w:r w:rsidR="00CD03A5" w:rsidRPr="00CD03A5">
        <w:rPr>
          <w:rFonts w:hint="eastAsia"/>
          <w:szCs w:val="20"/>
        </w:rPr>
        <w:t>との協業は、</w:t>
      </w:r>
      <w:r w:rsidR="00D011AB">
        <w:rPr>
          <w:rFonts w:hint="eastAsia"/>
          <w:szCs w:val="20"/>
        </w:rPr>
        <w:t>欧州</w:t>
      </w:r>
      <w:r w:rsidR="0054275F" w:rsidRPr="00CD03A5">
        <w:rPr>
          <w:rFonts w:hint="eastAsia"/>
          <w:szCs w:val="20"/>
        </w:rPr>
        <w:t>で</w:t>
      </w:r>
      <w:r w:rsidR="00D011AB">
        <w:rPr>
          <w:rFonts w:hint="eastAsia"/>
          <w:szCs w:val="20"/>
        </w:rPr>
        <w:t>築いた</w:t>
      </w:r>
      <w:r w:rsidR="00CD03A5" w:rsidRPr="00CD03A5">
        <w:rPr>
          <w:rFonts w:hint="eastAsia"/>
          <w:szCs w:val="20"/>
        </w:rPr>
        <w:t>ビジネスモデルを日本で</w:t>
      </w:r>
      <w:r w:rsidR="00905499">
        <w:rPr>
          <w:rFonts w:hint="eastAsia"/>
          <w:szCs w:val="20"/>
        </w:rPr>
        <w:t>も</w:t>
      </w:r>
      <w:r w:rsidR="00CD03A5" w:rsidRPr="00CD03A5">
        <w:rPr>
          <w:rFonts w:hint="eastAsia"/>
          <w:szCs w:val="20"/>
        </w:rPr>
        <w:t>実現し、カスタム開発のノウハウを</w:t>
      </w:r>
      <w:r w:rsidR="00CD03A5">
        <w:rPr>
          <w:rFonts w:hint="eastAsia"/>
          <w:szCs w:val="20"/>
        </w:rPr>
        <w:t>、</w:t>
      </w:r>
      <w:r w:rsidR="001A30EB">
        <w:rPr>
          <w:rFonts w:hint="eastAsia"/>
          <w:szCs w:val="20"/>
        </w:rPr>
        <w:t>日本の自動車メーカーに提供できる良いチャンス</w:t>
      </w:r>
      <w:r w:rsidR="00CD03A5" w:rsidRPr="00CD03A5">
        <w:rPr>
          <w:rFonts w:hint="eastAsia"/>
          <w:szCs w:val="20"/>
        </w:rPr>
        <w:t>と捉えていま</w:t>
      </w:r>
      <w:r w:rsidR="00CD03A5">
        <w:rPr>
          <w:rFonts w:hint="eastAsia"/>
          <w:szCs w:val="20"/>
        </w:rPr>
        <w:t>す</w:t>
      </w:r>
      <w:r w:rsidR="00ED564B">
        <w:rPr>
          <w:rFonts w:hint="eastAsia"/>
          <w:szCs w:val="20"/>
        </w:rPr>
        <w:t>。また新しい発想に溢れる</w:t>
      </w:r>
      <w:r w:rsidR="00ED564B">
        <w:rPr>
          <w:rFonts w:hint="eastAsia"/>
          <w:szCs w:val="20"/>
        </w:rPr>
        <w:t>GLM</w:t>
      </w:r>
      <w:r w:rsidR="00ED564B">
        <w:rPr>
          <w:rFonts w:hint="eastAsia"/>
          <w:szCs w:val="20"/>
        </w:rPr>
        <w:t>のような創造的な企業との協業は、当社にとっても様々な洞察をもたらしてくれます</w:t>
      </w:r>
      <w:r w:rsidR="00CD03A5">
        <w:rPr>
          <w:rFonts w:hint="eastAsia"/>
          <w:szCs w:val="20"/>
        </w:rPr>
        <w:t>」と話します。</w:t>
      </w:r>
    </w:p>
    <w:p w:rsidR="001351C2" w:rsidRDefault="00D37D80" w:rsidP="00566640">
      <w:r>
        <w:rPr>
          <w:rFonts w:hint="eastAsia"/>
          <w:noProof/>
        </w:rPr>
        <w:drawing>
          <wp:anchor distT="0" distB="0" distL="114300" distR="114300" simplePos="0" relativeHeight="251707392" behindDoc="0" locked="0" layoutInCell="1" allowOverlap="1">
            <wp:simplePos x="0" y="0"/>
            <wp:positionH relativeFrom="column">
              <wp:posOffset>-230471</wp:posOffset>
            </wp:positionH>
            <wp:positionV relativeFrom="paragraph">
              <wp:posOffset>103595</wp:posOffset>
            </wp:positionV>
            <wp:extent cx="2807936" cy="2027411"/>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104GLM_BOSCH06.JP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 t="3838" r="-24"/>
                    <a:stretch/>
                  </pic:blipFill>
                  <pic:spPr bwMode="auto">
                    <a:xfrm>
                      <a:off x="0" y="0"/>
                      <a:ext cx="2807936" cy="202741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hint="eastAsia"/>
          <w:noProof/>
        </w:rPr>
        <w:drawing>
          <wp:anchor distT="0" distB="0" distL="114300" distR="114300" simplePos="0" relativeHeight="251687936" behindDoc="0" locked="0" layoutInCell="1" allowOverlap="1">
            <wp:simplePos x="0" y="0"/>
            <wp:positionH relativeFrom="column">
              <wp:posOffset>2591638</wp:posOffset>
            </wp:positionH>
            <wp:positionV relativeFrom="paragraph">
              <wp:posOffset>107315</wp:posOffset>
            </wp:positionV>
            <wp:extent cx="3048758" cy="2030760"/>
            <wp:effectExtent l="0" t="0" r="0" b="762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Mとボッシュエンジニアリングの技術者2017年7月撮影0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48758" cy="2030760"/>
                    </a:xfrm>
                    <a:prstGeom prst="rect">
                      <a:avLst/>
                    </a:prstGeom>
                  </pic:spPr>
                </pic:pic>
              </a:graphicData>
            </a:graphic>
          </wp:anchor>
        </w:drawing>
      </w:r>
    </w:p>
    <w:p w:rsidR="00F5141B" w:rsidRDefault="00F5141B" w:rsidP="00566640"/>
    <w:p w:rsidR="00F5141B" w:rsidRDefault="00F5141B" w:rsidP="00566640"/>
    <w:p w:rsidR="00F5141B" w:rsidRDefault="00F5141B" w:rsidP="00566640"/>
    <w:p w:rsidR="00F5141B" w:rsidRDefault="00F5141B" w:rsidP="00566640"/>
    <w:p w:rsidR="00F5141B" w:rsidRDefault="00F5141B" w:rsidP="00566640"/>
    <w:p w:rsidR="00F5141B" w:rsidRDefault="00F5141B" w:rsidP="00566640"/>
    <w:p w:rsidR="00D37D80" w:rsidRDefault="00D37D80" w:rsidP="00566640"/>
    <w:p w:rsidR="00D37D80" w:rsidRDefault="00D37D80" w:rsidP="00566640"/>
    <w:p w:rsidR="003C55EC" w:rsidRPr="00D37D80" w:rsidRDefault="00D37D80" w:rsidP="00A8036B">
      <w:pPr>
        <w:spacing w:beforeLines="70" w:line="0" w:lineRule="atLeast"/>
        <w:rPr>
          <w:rFonts w:ascii="Arial" w:eastAsia="ＭＳ Ｐゴシック" w:hAnsi="Arial"/>
          <w:sz w:val="18"/>
        </w:rPr>
      </w:pPr>
      <w:r w:rsidRPr="00D37D80">
        <w:rPr>
          <w:rFonts w:ascii="Arial" w:eastAsia="ＭＳ Ｐゴシック" w:hAnsi="Arial" w:hint="eastAsia"/>
          <w:sz w:val="18"/>
        </w:rPr>
        <w:t>＜左＞</w:t>
      </w:r>
      <w:r w:rsidR="003C55EC" w:rsidRPr="00D37D80">
        <w:rPr>
          <w:rFonts w:ascii="Arial" w:eastAsia="ＭＳ Ｐゴシック" w:hAnsi="Arial" w:hint="eastAsia"/>
          <w:sz w:val="18"/>
        </w:rPr>
        <w:t>GLM</w:t>
      </w:r>
      <w:r w:rsidRPr="00D37D80">
        <w:rPr>
          <w:rFonts w:ascii="Arial" w:eastAsia="ＭＳ Ｐゴシック" w:hAnsi="Arial" w:hint="eastAsia"/>
          <w:sz w:val="18"/>
        </w:rPr>
        <w:t>（株）</w:t>
      </w:r>
      <w:r w:rsidR="003C55EC" w:rsidRPr="00D37D80">
        <w:rPr>
          <w:rFonts w:ascii="Arial" w:eastAsia="ＭＳ Ｐゴシック" w:hAnsi="Arial" w:hint="eastAsia"/>
          <w:sz w:val="18"/>
        </w:rPr>
        <w:t>代表取締役社長</w:t>
      </w:r>
      <w:r w:rsidR="003C55EC" w:rsidRPr="00D37D80">
        <w:rPr>
          <w:rFonts w:ascii="Arial" w:eastAsia="ＭＳ Ｐゴシック" w:hAnsi="Arial" w:hint="eastAsia"/>
          <w:sz w:val="18"/>
        </w:rPr>
        <w:t xml:space="preserve"> </w:t>
      </w:r>
      <w:r w:rsidR="003C55EC" w:rsidRPr="00D37D80">
        <w:rPr>
          <w:rFonts w:ascii="Arial" w:eastAsia="ＭＳ Ｐゴシック" w:hAnsi="Arial" w:hint="eastAsia"/>
          <w:sz w:val="18"/>
        </w:rPr>
        <w:t>小間裕康（左から</w:t>
      </w:r>
      <w:r w:rsidR="003C55EC" w:rsidRPr="00D37D80">
        <w:rPr>
          <w:rFonts w:ascii="Arial" w:eastAsia="ＭＳ Ｐゴシック" w:hAnsi="Arial" w:hint="eastAsia"/>
          <w:sz w:val="18"/>
        </w:rPr>
        <w:t>3</w:t>
      </w:r>
      <w:r w:rsidR="003C55EC" w:rsidRPr="00D37D80">
        <w:rPr>
          <w:rFonts w:ascii="Arial" w:eastAsia="ＭＳ Ｐゴシック" w:hAnsi="Arial" w:hint="eastAsia"/>
          <w:sz w:val="18"/>
        </w:rPr>
        <w:t>人目）とボッシュエンジニアリング</w:t>
      </w:r>
      <w:r w:rsidRPr="00D37D80">
        <w:rPr>
          <w:rFonts w:ascii="Arial" w:eastAsia="ＭＳ Ｐゴシック" w:hAnsi="Arial"/>
          <w:sz w:val="18"/>
        </w:rPr>
        <w:t>GmbH</w:t>
      </w:r>
      <w:r w:rsidR="003C55EC" w:rsidRPr="00D37D80">
        <w:rPr>
          <w:rFonts w:ascii="Arial" w:eastAsia="ＭＳ Ｐゴシック" w:hAnsi="Arial" w:hint="eastAsia"/>
          <w:sz w:val="18"/>
        </w:rPr>
        <w:t>の社長</w:t>
      </w:r>
      <w:r w:rsidR="00C068BB" w:rsidRPr="00D37D80">
        <w:rPr>
          <w:rFonts w:ascii="Arial" w:eastAsia="ＭＳ Ｐゴシック" w:hAnsi="Arial"/>
          <w:bCs/>
          <w:sz w:val="18"/>
        </w:rPr>
        <w:t>ベルンハルト</w:t>
      </w:r>
      <w:r w:rsidR="00C068BB" w:rsidRPr="00D37D80">
        <w:rPr>
          <w:rFonts w:ascii="Arial" w:eastAsia="ＭＳ Ｐゴシック" w:hAnsi="Arial"/>
          <w:sz w:val="18"/>
        </w:rPr>
        <w:t>・</w:t>
      </w:r>
      <w:r w:rsidR="00C068BB" w:rsidRPr="00D37D80">
        <w:rPr>
          <w:rFonts w:ascii="Arial" w:eastAsia="ＭＳ Ｐゴシック" w:hAnsi="Arial"/>
          <w:bCs/>
          <w:sz w:val="18"/>
        </w:rPr>
        <w:t>ビア</w:t>
      </w:r>
      <w:r w:rsidR="00C068BB" w:rsidRPr="00D37D80">
        <w:rPr>
          <w:rFonts w:ascii="Arial" w:eastAsia="ＭＳ Ｐゴシック" w:hAnsi="Arial"/>
          <w:sz w:val="18"/>
        </w:rPr>
        <w:t>（</w:t>
      </w:r>
      <w:r w:rsidR="00C068BB" w:rsidRPr="00D37D80">
        <w:rPr>
          <w:rFonts w:ascii="Arial" w:eastAsia="ＭＳ Ｐゴシック" w:hAnsi="Arial"/>
          <w:sz w:val="18"/>
        </w:rPr>
        <w:t xml:space="preserve">Bernhard </w:t>
      </w:r>
      <w:proofErr w:type="spellStart"/>
      <w:r w:rsidR="00C068BB" w:rsidRPr="00D37D80">
        <w:rPr>
          <w:rFonts w:ascii="Arial" w:eastAsia="ＭＳ Ｐゴシック" w:hAnsi="Arial"/>
          <w:sz w:val="18"/>
        </w:rPr>
        <w:t>Bihr</w:t>
      </w:r>
      <w:proofErr w:type="spellEnd"/>
      <w:r w:rsidR="00C068BB" w:rsidRPr="00D37D80">
        <w:rPr>
          <w:rFonts w:ascii="Arial" w:eastAsia="ＭＳ Ｐゴシック" w:hAnsi="Arial"/>
          <w:sz w:val="18"/>
        </w:rPr>
        <w:t>）</w:t>
      </w:r>
      <w:r w:rsidR="003C55EC" w:rsidRPr="00D37D80">
        <w:rPr>
          <w:rFonts w:ascii="Arial" w:eastAsia="ＭＳ Ｐゴシック" w:hAnsi="Arial" w:hint="eastAsia"/>
          <w:sz w:val="18"/>
        </w:rPr>
        <w:t>（同</w:t>
      </w:r>
      <w:r w:rsidR="003C55EC" w:rsidRPr="00D37D80">
        <w:rPr>
          <w:rFonts w:ascii="Arial" w:eastAsia="ＭＳ Ｐゴシック" w:hAnsi="Arial" w:hint="eastAsia"/>
          <w:sz w:val="18"/>
        </w:rPr>
        <w:t>4</w:t>
      </w:r>
      <w:r w:rsidR="003C55EC" w:rsidRPr="00D37D80">
        <w:rPr>
          <w:rFonts w:ascii="Arial" w:eastAsia="ＭＳ Ｐゴシック" w:hAnsi="Arial" w:hint="eastAsia"/>
          <w:sz w:val="18"/>
        </w:rPr>
        <w:t>人目）</w:t>
      </w:r>
      <w:r w:rsidRPr="00D37D80">
        <w:rPr>
          <w:rFonts w:ascii="Arial" w:eastAsia="ＭＳ Ｐゴシック" w:hAnsi="Arial" w:hint="eastAsia"/>
          <w:sz w:val="18"/>
        </w:rPr>
        <w:t>、日本法人であるボッシュエンジニアリング（株）の代表取締役</w:t>
      </w:r>
      <w:r w:rsidRPr="00D37D80">
        <w:rPr>
          <w:rFonts w:ascii="Arial" w:eastAsia="ＭＳ Ｐゴシック" w:hAnsi="Arial" w:hint="eastAsia"/>
          <w:sz w:val="18"/>
        </w:rPr>
        <w:t xml:space="preserve"> </w:t>
      </w:r>
      <w:r w:rsidRPr="00D37D80">
        <w:rPr>
          <w:rFonts w:ascii="Arial" w:eastAsia="ＭＳ Ｐゴシック" w:hAnsi="Arial" w:hint="eastAsia"/>
          <w:sz w:val="18"/>
        </w:rPr>
        <w:t>龍﨑浩太郎（同</w:t>
      </w:r>
      <w:r w:rsidRPr="00D37D80">
        <w:rPr>
          <w:rFonts w:ascii="Arial" w:eastAsia="ＭＳ Ｐゴシック" w:hAnsi="Arial" w:hint="eastAsia"/>
          <w:sz w:val="18"/>
        </w:rPr>
        <w:t>1</w:t>
      </w:r>
      <w:r w:rsidRPr="00D37D80">
        <w:rPr>
          <w:rFonts w:ascii="Arial" w:eastAsia="ＭＳ Ｐゴシック" w:hAnsi="Arial" w:hint="eastAsia"/>
          <w:sz w:val="18"/>
        </w:rPr>
        <w:t>人目）。</w:t>
      </w:r>
      <w:r w:rsidR="003C55EC" w:rsidRPr="00D37D80">
        <w:rPr>
          <w:rFonts w:ascii="Arial" w:eastAsia="ＭＳ Ｐゴシック" w:hAnsi="Arial" w:hint="eastAsia"/>
          <w:sz w:val="18"/>
        </w:rPr>
        <w:t>ボッシュの日本本社（</w:t>
      </w:r>
      <w:r w:rsidR="00506280" w:rsidRPr="00D37D80">
        <w:rPr>
          <w:rFonts w:ascii="Arial" w:eastAsia="ＭＳ Ｐゴシック" w:hAnsi="Arial" w:hint="eastAsia"/>
          <w:sz w:val="18"/>
        </w:rPr>
        <w:t>東京都</w:t>
      </w:r>
      <w:r w:rsidR="003C55EC" w:rsidRPr="00D37D80">
        <w:rPr>
          <w:rFonts w:ascii="Arial" w:eastAsia="ＭＳ Ｐゴシック" w:hAnsi="Arial" w:hint="eastAsia"/>
          <w:sz w:val="18"/>
        </w:rPr>
        <w:t>渋谷）にて</w:t>
      </w:r>
      <w:r w:rsidR="00F40CF0" w:rsidRPr="00D37D80">
        <w:rPr>
          <w:rFonts w:ascii="Arial" w:eastAsia="ＭＳ Ｐゴシック" w:hAnsi="Arial" w:hint="eastAsia"/>
          <w:sz w:val="18"/>
        </w:rPr>
        <w:t>2016</w:t>
      </w:r>
      <w:r w:rsidR="00F40CF0" w:rsidRPr="00D37D80">
        <w:rPr>
          <w:rFonts w:ascii="Arial" w:eastAsia="ＭＳ Ｐゴシック" w:hAnsi="Arial" w:hint="eastAsia"/>
          <w:sz w:val="18"/>
        </w:rPr>
        <w:t>年</w:t>
      </w:r>
      <w:r w:rsidR="00F40CF0" w:rsidRPr="00D37D80">
        <w:rPr>
          <w:rFonts w:ascii="Arial" w:eastAsia="ＭＳ Ｐゴシック" w:hAnsi="Arial" w:hint="eastAsia"/>
          <w:sz w:val="18"/>
        </w:rPr>
        <w:t>12</w:t>
      </w:r>
      <w:r w:rsidR="00F40CF0" w:rsidRPr="00D37D80">
        <w:rPr>
          <w:rFonts w:ascii="Arial" w:eastAsia="ＭＳ Ｐゴシック" w:hAnsi="Arial" w:hint="eastAsia"/>
          <w:sz w:val="18"/>
        </w:rPr>
        <w:t>月撮影</w:t>
      </w:r>
    </w:p>
    <w:p w:rsidR="00F5141B" w:rsidRPr="00D37D80" w:rsidRDefault="00D37D80" w:rsidP="00A8036B">
      <w:pPr>
        <w:spacing w:beforeLines="20" w:line="0" w:lineRule="atLeast"/>
        <w:rPr>
          <w:rFonts w:ascii="Arial" w:eastAsia="ＭＳ Ｐゴシック" w:hAnsi="Arial"/>
          <w:sz w:val="18"/>
        </w:rPr>
      </w:pPr>
      <w:r w:rsidRPr="00D37D80">
        <w:rPr>
          <w:rFonts w:ascii="Arial" w:eastAsia="ＭＳ Ｐゴシック" w:hAnsi="Arial" w:hint="eastAsia"/>
          <w:sz w:val="18"/>
        </w:rPr>
        <w:t>＜右＞</w:t>
      </w:r>
      <w:r w:rsidRPr="00D37D80">
        <w:rPr>
          <w:rFonts w:ascii="Arial" w:eastAsia="ＭＳ Ｐゴシック" w:hAnsi="Arial" w:hint="eastAsia"/>
          <w:sz w:val="18"/>
        </w:rPr>
        <w:t>GLM</w:t>
      </w:r>
      <w:r w:rsidRPr="00D37D80">
        <w:rPr>
          <w:rFonts w:ascii="Arial" w:eastAsia="ＭＳ Ｐゴシック" w:hAnsi="Arial" w:hint="eastAsia"/>
          <w:sz w:val="18"/>
        </w:rPr>
        <w:t>とボッシュエンジニアリングの技術者ら</w:t>
      </w:r>
      <w:r w:rsidRPr="00D37D80">
        <w:rPr>
          <w:rFonts w:ascii="Arial" w:eastAsia="ＭＳ Ｐゴシック" w:hAnsi="Arial" w:hint="eastAsia"/>
          <w:sz w:val="18"/>
        </w:rPr>
        <w:t>GLM</w:t>
      </w:r>
      <w:r w:rsidRPr="00D37D80">
        <w:rPr>
          <w:rFonts w:ascii="Arial" w:eastAsia="ＭＳ Ｐゴシック" w:hAnsi="Arial" w:hint="eastAsia"/>
          <w:sz w:val="18"/>
        </w:rPr>
        <w:t>の開発拠点（京都市）にて</w:t>
      </w:r>
      <w:r w:rsidRPr="00D37D80">
        <w:rPr>
          <w:rFonts w:ascii="Arial" w:eastAsia="ＭＳ Ｐゴシック" w:hAnsi="Arial" w:hint="eastAsia"/>
          <w:sz w:val="18"/>
        </w:rPr>
        <w:t>2017</w:t>
      </w:r>
      <w:r w:rsidRPr="00D37D80">
        <w:rPr>
          <w:rFonts w:ascii="Arial" w:eastAsia="ＭＳ Ｐゴシック" w:hAnsi="Arial" w:hint="eastAsia"/>
          <w:sz w:val="18"/>
        </w:rPr>
        <w:t>年</w:t>
      </w:r>
      <w:r w:rsidRPr="00D37D80">
        <w:rPr>
          <w:rFonts w:ascii="Arial" w:eastAsia="ＭＳ Ｐゴシック" w:hAnsi="Arial" w:hint="eastAsia"/>
          <w:sz w:val="18"/>
        </w:rPr>
        <w:t>7</w:t>
      </w:r>
      <w:r w:rsidRPr="00D37D80">
        <w:rPr>
          <w:rFonts w:ascii="Arial" w:eastAsia="ＭＳ Ｐゴシック" w:hAnsi="Arial" w:hint="eastAsia"/>
          <w:sz w:val="18"/>
        </w:rPr>
        <w:t>月撮影</w:t>
      </w:r>
    </w:p>
    <w:p w:rsidR="00DF713A" w:rsidRDefault="00D330BA" w:rsidP="00566640">
      <w:r>
        <w:rPr>
          <w:rFonts w:hint="eastAsia"/>
          <w:noProof/>
          <w:sz w:val="18"/>
        </w:rPr>
        <w:drawing>
          <wp:anchor distT="0" distB="0" distL="114300" distR="114300" simplePos="0" relativeHeight="251713536" behindDoc="0" locked="0" layoutInCell="1" allowOverlap="1">
            <wp:simplePos x="0" y="0"/>
            <wp:positionH relativeFrom="column">
              <wp:posOffset>-214373</wp:posOffset>
            </wp:positionH>
            <wp:positionV relativeFrom="paragraph">
              <wp:posOffset>146981</wp:posOffset>
            </wp:positionV>
            <wp:extent cx="5833985" cy="2714017"/>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quarter front view.jpg"/>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2999" b="7251"/>
                    <a:stretch/>
                  </pic:blipFill>
                  <pic:spPr bwMode="auto">
                    <a:xfrm>
                      <a:off x="0" y="0"/>
                      <a:ext cx="5833745" cy="27139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DF713A" w:rsidRDefault="00DF713A" w:rsidP="00566640"/>
    <w:p w:rsidR="00DF713A" w:rsidRDefault="00DF713A" w:rsidP="00566640"/>
    <w:p w:rsidR="00DF713A" w:rsidRDefault="00DF713A" w:rsidP="00566640"/>
    <w:p w:rsidR="00DF713A" w:rsidRDefault="00DF713A" w:rsidP="00566640"/>
    <w:p w:rsidR="00506280" w:rsidRDefault="00506280" w:rsidP="00566640"/>
    <w:p w:rsidR="00D37D80" w:rsidRDefault="00D37D80" w:rsidP="00566640"/>
    <w:p w:rsidR="00D37D80" w:rsidRDefault="00D37D80" w:rsidP="00566640"/>
    <w:p w:rsidR="00D37D80" w:rsidRDefault="00D37D80" w:rsidP="00566640"/>
    <w:p w:rsidR="00506280" w:rsidRDefault="00506280" w:rsidP="00566640"/>
    <w:p w:rsidR="00D37D80" w:rsidRDefault="00D37D80" w:rsidP="00566640"/>
    <w:p w:rsidR="00D37D80" w:rsidRDefault="00D37D80" w:rsidP="00566640"/>
    <w:p w:rsidR="00D37D80" w:rsidRDefault="00D37D80" w:rsidP="00566640"/>
    <w:p w:rsidR="00D37D80" w:rsidRDefault="00A6085C" w:rsidP="00D37D80">
      <w:pPr>
        <w:spacing w:line="0" w:lineRule="atLeast"/>
        <w:rPr>
          <w:rFonts w:ascii="Arial" w:eastAsia="ＭＳ Ｐゴシック" w:hAnsi="Arial"/>
          <w:sz w:val="18"/>
        </w:rPr>
        <w:sectPr w:rsidR="00D37D80" w:rsidSect="001544A5">
          <w:pgSz w:w="11906" w:h="16838"/>
          <w:pgMar w:top="1418" w:right="1701" w:bottom="1134" w:left="1701" w:header="851" w:footer="992" w:gutter="0"/>
          <w:cols w:space="425"/>
          <w:docGrid w:type="lines" w:linePitch="360"/>
        </w:sectPr>
      </w:pPr>
      <w:r w:rsidRPr="00A6085C">
        <w:rPr>
          <w:noProof/>
        </w:rPr>
        <w:pict>
          <v:shape id="テキスト ボックス 2" o:spid="_x0000_s1027" type="#_x0000_t202" style="position:absolute;margin-left:16.25pt;margin-top:45.7pt;width:416pt;height:21.2pt;z-index:251712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" filled="f" stroked="f" strokeweight=".5pt">
            <v:path arrowok="t"/>
            <v:textbox style="mso-fit-shape-to-text:t" inset="5.85pt,.7pt,5.85pt,.7pt">
              <w:txbxContent>
                <w:p w:rsidR="00062A9B" w:rsidRPr="00A525DD" w:rsidRDefault="00062A9B" w:rsidP="00A525DD">
                  <w:pPr>
                    <w:spacing w:line="0" w:lineRule="atLeast"/>
                    <w:jc w:val="right"/>
                    <w:rPr>
                      <w:rFonts w:ascii="ＭＳ Ｐゴシック" w:eastAsia="ＭＳ Ｐゴシック" w:hAnsi="ＭＳ Ｐゴシック"/>
                      <w:color w:val="000000" w:themeColor="text1"/>
                      <w:sz w:val="16"/>
                      <w:szCs w:val="20"/>
                    </w:rPr>
                  </w:pPr>
                  <w:r w:rsidRPr="00A525DD">
                    <w:rPr>
                      <w:rFonts w:ascii="ＭＳ Ｐゴシック" w:eastAsia="ＭＳ Ｐゴシック" w:hAnsi="ＭＳ Ｐゴシック" w:hint="eastAsia"/>
                      <w:color w:val="000000" w:themeColor="text1"/>
                      <w:sz w:val="16"/>
                      <w:szCs w:val="20"/>
                    </w:rPr>
                    <w:t>本文注釈）ボッシュグループに関する「世界最大手」という表記は、民間企業のサプライヤー売上高調査に基づいて</w:t>
                  </w:r>
                  <w:r w:rsidR="00D11252" w:rsidRPr="00A525DD">
                    <w:rPr>
                      <w:rFonts w:ascii="ＭＳ Ｐゴシック" w:eastAsia="ＭＳ Ｐゴシック" w:hAnsi="ＭＳ Ｐゴシック" w:hint="eastAsia"/>
                      <w:color w:val="000000" w:themeColor="text1"/>
                      <w:sz w:val="16"/>
                      <w:szCs w:val="20"/>
                    </w:rPr>
                    <w:t>い</w:t>
                  </w:r>
                  <w:r w:rsidRPr="00A525DD">
                    <w:rPr>
                      <w:rFonts w:ascii="ＭＳ Ｐゴシック" w:eastAsia="ＭＳ Ｐゴシック" w:hAnsi="ＭＳ Ｐゴシック" w:hint="eastAsia"/>
                      <w:color w:val="000000" w:themeColor="text1"/>
                      <w:sz w:val="16"/>
                      <w:szCs w:val="20"/>
                    </w:rPr>
                    <w:t>ます</w:t>
                  </w:r>
                </w:p>
              </w:txbxContent>
            </v:textbox>
          </v:shape>
        </w:pict>
      </w:r>
      <w:r w:rsidR="00EC5580" w:rsidRPr="00D37D80">
        <w:rPr>
          <w:rFonts w:ascii="Arial" w:eastAsia="ＭＳ Ｐゴシック" w:hAnsi="Arial" w:hint="eastAsia"/>
          <w:sz w:val="18"/>
        </w:rPr>
        <w:t>近年、自動車はあらゆる機能が様々なコントロールユニットで制御され、より高機能・高性能な制御が求められています。中でも</w:t>
      </w:r>
      <w:r w:rsidR="00EC5580" w:rsidRPr="00D37D80">
        <w:rPr>
          <w:rFonts w:ascii="Arial" w:eastAsia="ＭＳ Ｐゴシック" w:hAnsi="Arial" w:hint="eastAsia"/>
          <w:sz w:val="18"/>
        </w:rPr>
        <w:t>EV</w:t>
      </w:r>
      <w:r w:rsidR="00EC5580" w:rsidRPr="00D37D80">
        <w:rPr>
          <w:rFonts w:ascii="Arial" w:eastAsia="ＭＳ Ｐゴシック" w:hAnsi="Arial" w:hint="eastAsia"/>
          <w:sz w:val="18"/>
        </w:rPr>
        <w:t>においては</w:t>
      </w:r>
      <w:r w:rsidR="00EC5580" w:rsidRPr="00D37D80">
        <w:rPr>
          <w:rFonts w:ascii="Arial" w:eastAsia="ＭＳ Ｐゴシック" w:hAnsi="Arial" w:hint="eastAsia"/>
          <w:sz w:val="18"/>
        </w:rPr>
        <w:t>BMS</w:t>
      </w:r>
      <w:r w:rsidR="00EC5580" w:rsidRPr="00D37D80">
        <w:rPr>
          <w:rFonts w:ascii="Arial" w:eastAsia="ＭＳ Ｐゴシック" w:hAnsi="Arial" w:hint="eastAsia"/>
          <w:sz w:val="18"/>
        </w:rPr>
        <w:t>や</w:t>
      </w:r>
      <w:r w:rsidR="00EC5580" w:rsidRPr="00D37D80">
        <w:rPr>
          <w:rFonts w:ascii="Arial" w:eastAsia="ＭＳ Ｐゴシック" w:hAnsi="Arial" w:hint="eastAsia"/>
          <w:sz w:val="18"/>
        </w:rPr>
        <w:t>PDU</w:t>
      </w:r>
      <w:r w:rsidR="00EC5580" w:rsidRPr="00D37D80">
        <w:rPr>
          <w:rFonts w:ascii="Arial" w:eastAsia="ＭＳ Ｐゴシック" w:hAnsi="Arial" w:hint="eastAsia"/>
          <w:sz w:val="18"/>
        </w:rPr>
        <w:t>、</w:t>
      </w:r>
      <w:r w:rsidR="00EC5580" w:rsidRPr="00D37D80">
        <w:rPr>
          <w:rFonts w:ascii="Arial" w:eastAsia="ＭＳ Ｐゴシック" w:hAnsi="Arial" w:hint="eastAsia"/>
          <w:sz w:val="18"/>
        </w:rPr>
        <w:t>OBC</w:t>
      </w:r>
      <w:r w:rsidR="00EC5580" w:rsidRPr="00D37D80">
        <w:rPr>
          <w:rFonts w:ascii="Arial" w:eastAsia="ＭＳ Ｐゴシック" w:hAnsi="Arial" w:hint="eastAsia"/>
          <w:sz w:val="18"/>
        </w:rPr>
        <w:t>等との協調（統合）制御を行うのが</w:t>
      </w:r>
      <w:r w:rsidR="00EC5580" w:rsidRPr="00D37D80">
        <w:rPr>
          <w:rFonts w:ascii="Arial" w:eastAsia="ＭＳ Ｐゴシック" w:hAnsi="Arial" w:hint="eastAsia"/>
          <w:sz w:val="18"/>
        </w:rPr>
        <w:t>VCU</w:t>
      </w:r>
      <w:r w:rsidR="00EC5580" w:rsidRPr="00D37D80">
        <w:rPr>
          <w:rFonts w:ascii="Arial" w:eastAsia="ＭＳ Ｐゴシック" w:hAnsi="Arial" w:hint="eastAsia"/>
          <w:sz w:val="18"/>
        </w:rPr>
        <w:t>で、車両を制御する上で重要な役割を担います</w:t>
      </w:r>
    </w:p>
    <w:p w:rsidR="00D37D80" w:rsidRPr="00D37D80" w:rsidRDefault="00D37D80" w:rsidP="00A8036B">
      <w:pPr>
        <w:spacing w:beforeLines="30" w:line="0" w:lineRule="atLeast"/>
      </w:pPr>
      <w:r w:rsidRPr="00D37D80">
        <w:rPr>
          <w:rFonts w:hint="eastAsia"/>
        </w:rPr>
        <w:lastRenderedPageBreak/>
        <w:t>（ご参考資料）</w:t>
      </w:r>
    </w:p>
    <w:p w:rsidR="00E25E8D" w:rsidRPr="00E25E8D" w:rsidRDefault="00E25E8D" w:rsidP="00A8036B">
      <w:pPr>
        <w:spacing w:beforeLines="50" w:line="0" w:lineRule="atLeast"/>
        <w:rPr>
          <w:rFonts w:ascii="Arial Black" w:eastAsia="HGP創英角ｺﾞｼｯｸUB" w:hAnsi="Arial Black"/>
        </w:rPr>
      </w:pPr>
      <w:r w:rsidRPr="00E25E8D">
        <w:rPr>
          <w:rFonts w:ascii="Arial Black" w:eastAsia="HGP創英角ｺﾞｼｯｸUB" w:hAnsi="Arial Black" w:hint="eastAsia"/>
        </w:rPr>
        <w:t>2019</w:t>
      </w:r>
      <w:r w:rsidRPr="00E25E8D">
        <w:rPr>
          <w:rFonts w:ascii="Arial Black" w:eastAsia="HGP創英角ｺﾞｼｯｸUB" w:hAnsi="Arial Black" w:hint="eastAsia"/>
        </w:rPr>
        <w:t>年量産計画の</w:t>
      </w:r>
      <w:r w:rsidRPr="00E25E8D">
        <w:rPr>
          <w:rFonts w:ascii="Arial Black" w:eastAsia="HGP創英角ｺﾞｼｯｸUB" w:hAnsi="Arial Black" w:hint="eastAsia"/>
        </w:rPr>
        <w:t>EV</w:t>
      </w:r>
      <w:r w:rsidRPr="00E25E8D">
        <w:rPr>
          <w:rFonts w:ascii="Arial Black" w:eastAsia="HGP創英角ｺﾞｼｯｸUB" w:hAnsi="Arial Black" w:hint="eastAsia"/>
        </w:rPr>
        <w:t>スーパーカー「</w:t>
      </w:r>
      <w:r w:rsidRPr="00E25E8D">
        <w:rPr>
          <w:rFonts w:ascii="Arial Black" w:eastAsia="HGP創英角ｺﾞｼｯｸUB" w:hAnsi="Arial Black" w:hint="eastAsia"/>
        </w:rPr>
        <w:t>GLM G4</w:t>
      </w:r>
      <w:r w:rsidRPr="00E25E8D">
        <w:rPr>
          <w:rFonts w:ascii="Arial Black" w:eastAsia="HGP創英角ｺﾞｼｯｸUB" w:hAnsi="Arial Black" w:hint="eastAsia"/>
        </w:rPr>
        <w:t>」</w:t>
      </w:r>
    </w:p>
    <w:p w:rsidR="00E25E8D" w:rsidRDefault="00A6085C" w:rsidP="00A8036B">
      <w:pPr>
        <w:spacing w:beforeLines="40"/>
        <w:ind w:firstLineChars="100" w:firstLine="180"/>
        <w:rPr>
          <w:szCs w:val="20"/>
        </w:rPr>
      </w:pPr>
      <w:r w:rsidRPr="00A6085C">
        <w:rPr>
          <w:rFonts w:ascii="Arial" w:eastAsia="ＭＳ Ｐゴシック" w:hAnsi="Arial"/>
          <w:noProof/>
          <w:sz w:val="18"/>
        </w:rPr>
        <w:pict>
          <v:line id="直線コネクタ 20" o:spid="_x0000_s1031" style="position:absolute;left:0;text-align:left;z-index:251703296;visibility:visible;mso-wrap-distance-top:-1e-4mm;mso-wrap-distance-bottom:-1e-4mm;mso-width-relative:margin;mso-height-relative:margin" from="-18.35pt,3.3pt" to="442.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" strokecolor="black [3213]" strokeweight="1.5pt">
            <o:lock v:ext="edit" shapetype="f"/>
          </v:line>
        </w:pict>
      </w:r>
      <w:r w:rsidR="00E25E8D">
        <w:rPr>
          <w:rFonts w:hint="eastAsia"/>
          <w:szCs w:val="20"/>
        </w:rPr>
        <w:t>当社は現在、</w:t>
      </w:r>
      <w:r w:rsidR="00E25E8D">
        <w:rPr>
          <w:rFonts w:hint="eastAsia"/>
          <w:szCs w:val="20"/>
        </w:rPr>
        <w:t>2</w:t>
      </w:r>
      <w:r w:rsidR="00E25E8D">
        <w:rPr>
          <w:rFonts w:hint="eastAsia"/>
          <w:szCs w:val="20"/>
        </w:rPr>
        <w:t>車種目となる次世代</w:t>
      </w:r>
      <w:r w:rsidR="00E25E8D">
        <w:rPr>
          <w:rFonts w:hint="eastAsia"/>
          <w:szCs w:val="20"/>
        </w:rPr>
        <w:t>EV</w:t>
      </w:r>
      <w:r w:rsidR="00E25E8D">
        <w:rPr>
          <w:rFonts w:hint="eastAsia"/>
          <w:szCs w:val="20"/>
        </w:rPr>
        <w:t>スーパーカー</w:t>
      </w:r>
      <w:r w:rsidR="00E25E8D" w:rsidRPr="003048AB">
        <w:rPr>
          <w:rFonts w:hint="eastAsia"/>
          <w:szCs w:val="20"/>
        </w:rPr>
        <w:t>「</w:t>
      </w:r>
      <w:r w:rsidR="00E25E8D" w:rsidRPr="003048AB">
        <w:rPr>
          <w:rFonts w:hint="eastAsia"/>
          <w:szCs w:val="20"/>
        </w:rPr>
        <w:t>GLM G4</w:t>
      </w:r>
      <w:r w:rsidR="00E25E8D" w:rsidRPr="003048AB">
        <w:rPr>
          <w:rFonts w:hint="eastAsia"/>
          <w:szCs w:val="20"/>
        </w:rPr>
        <w:t>」</w:t>
      </w:r>
      <w:r w:rsidR="00E25E8D">
        <w:rPr>
          <w:rFonts w:hint="eastAsia"/>
          <w:szCs w:val="20"/>
        </w:rPr>
        <w:t>を、</w:t>
      </w:r>
      <w:r w:rsidR="00E25E8D">
        <w:rPr>
          <w:rFonts w:hint="eastAsia"/>
          <w:szCs w:val="20"/>
        </w:rPr>
        <w:t>2019</w:t>
      </w:r>
      <w:r w:rsidR="00E25E8D">
        <w:rPr>
          <w:rFonts w:hint="eastAsia"/>
          <w:szCs w:val="20"/>
        </w:rPr>
        <w:t>年の量産化に向けて開発中です。</w:t>
      </w:r>
    </w:p>
    <w:p w:rsidR="00E25E8D" w:rsidRPr="00CB46EC" w:rsidRDefault="00E25E8D" w:rsidP="00A8036B">
      <w:pPr>
        <w:spacing w:beforeLines="10"/>
        <w:ind w:firstLineChars="100" w:firstLine="200"/>
        <w:rPr>
          <w:szCs w:val="20"/>
        </w:rPr>
      </w:pPr>
      <w:r>
        <w:rPr>
          <w:rFonts w:hint="eastAsia"/>
          <w:szCs w:val="20"/>
        </w:rPr>
        <w:t>そのコンセプト車両を、</w:t>
      </w:r>
      <w:r>
        <w:rPr>
          <w:rFonts w:hint="eastAsia"/>
          <w:szCs w:val="20"/>
        </w:rPr>
        <w:t>2016</w:t>
      </w:r>
      <w:r>
        <w:rPr>
          <w:rFonts w:hint="eastAsia"/>
          <w:szCs w:val="20"/>
        </w:rPr>
        <w:t>年</w:t>
      </w:r>
      <w:r>
        <w:rPr>
          <w:rFonts w:hint="eastAsia"/>
          <w:szCs w:val="20"/>
        </w:rPr>
        <w:t>9</w:t>
      </w:r>
      <w:r>
        <w:rPr>
          <w:rFonts w:hint="eastAsia"/>
          <w:szCs w:val="20"/>
        </w:rPr>
        <w:t>月</w:t>
      </w:r>
      <w:r>
        <w:rPr>
          <w:rFonts w:hint="eastAsia"/>
          <w:szCs w:val="20"/>
        </w:rPr>
        <w:t>-10</w:t>
      </w:r>
      <w:r>
        <w:rPr>
          <w:rFonts w:hint="eastAsia"/>
          <w:szCs w:val="20"/>
        </w:rPr>
        <w:t>月開催のパリモーターショー</w:t>
      </w:r>
      <w:r>
        <w:rPr>
          <w:rFonts w:hint="eastAsia"/>
          <w:szCs w:val="20"/>
        </w:rPr>
        <w:t>2016</w:t>
      </w:r>
      <w:r>
        <w:rPr>
          <w:rFonts w:hint="eastAsia"/>
          <w:szCs w:val="20"/>
        </w:rPr>
        <w:t>で初披露、世界中から注目を集めました。</w:t>
      </w:r>
      <w:r>
        <w:rPr>
          <w:rFonts w:hint="eastAsia"/>
          <w:szCs w:val="20"/>
        </w:rPr>
        <w:t>2017</w:t>
      </w:r>
      <w:r>
        <w:rPr>
          <w:rFonts w:hint="eastAsia"/>
          <w:szCs w:val="20"/>
        </w:rPr>
        <w:t>年</w:t>
      </w:r>
      <w:r>
        <w:rPr>
          <w:rFonts w:hint="eastAsia"/>
          <w:szCs w:val="20"/>
        </w:rPr>
        <w:t>4</w:t>
      </w:r>
      <w:r>
        <w:rPr>
          <w:rFonts w:hint="eastAsia"/>
          <w:szCs w:val="20"/>
        </w:rPr>
        <w:t>月には同コンセプト車両のジャパンプレミアを実施、想定販売価格</w:t>
      </w:r>
      <w:r>
        <w:rPr>
          <w:rFonts w:hint="eastAsia"/>
          <w:szCs w:val="20"/>
        </w:rPr>
        <w:t>4000</w:t>
      </w:r>
      <w:r>
        <w:rPr>
          <w:rFonts w:hint="eastAsia"/>
          <w:szCs w:val="20"/>
        </w:rPr>
        <w:t>万円と目標販売台数</w:t>
      </w:r>
      <w:r>
        <w:rPr>
          <w:rFonts w:hint="eastAsia"/>
          <w:szCs w:val="20"/>
        </w:rPr>
        <w:t>1000</w:t>
      </w:r>
      <w:r>
        <w:rPr>
          <w:rFonts w:hint="eastAsia"/>
          <w:szCs w:val="20"/>
        </w:rPr>
        <w:t>台を発表し、大きな話題となりました。</w:t>
      </w:r>
    </w:p>
    <w:p w:rsidR="00E25E8D" w:rsidRDefault="00E25E8D" w:rsidP="00A8036B">
      <w:pPr>
        <w:spacing w:beforeLines="50"/>
        <w:ind w:firstLineChars="100" w:firstLine="200"/>
        <w:rPr>
          <w:szCs w:val="20"/>
        </w:rPr>
      </w:pPr>
      <w:r>
        <w:rPr>
          <w:rFonts w:hint="eastAsia"/>
          <w:szCs w:val="20"/>
        </w:rPr>
        <w:t>「</w:t>
      </w:r>
      <w:r>
        <w:rPr>
          <w:rFonts w:hint="eastAsia"/>
          <w:szCs w:val="20"/>
        </w:rPr>
        <w:t>GLM</w:t>
      </w:r>
      <w:r>
        <w:rPr>
          <w:szCs w:val="20"/>
        </w:rPr>
        <w:t xml:space="preserve"> </w:t>
      </w:r>
      <w:r>
        <w:rPr>
          <w:rFonts w:hint="eastAsia"/>
          <w:szCs w:val="20"/>
        </w:rPr>
        <w:t>G4</w:t>
      </w:r>
      <w:r>
        <w:rPr>
          <w:rFonts w:hint="eastAsia"/>
          <w:szCs w:val="20"/>
        </w:rPr>
        <w:t>」の特徴は</w:t>
      </w:r>
      <w:r w:rsidRPr="00E85472">
        <w:rPr>
          <w:rFonts w:hint="eastAsia"/>
          <w:szCs w:val="20"/>
        </w:rPr>
        <w:t>クーペスタイルの外観ながら</w:t>
      </w:r>
      <w:r w:rsidRPr="00E85472">
        <w:rPr>
          <w:rFonts w:hint="eastAsia"/>
          <w:szCs w:val="20"/>
        </w:rPr>
        <w:t>4</w:t>
      </w:r>
      <w:r w:rsidRPr="00E85472">
        <w:rPr>
          <w:rFonts w:hint="eastAsia"/>
          <w:szCs w:val="20"/>
        </w:rPr>
        <w:t>ドアかつ</w:t>
      </w:r>
      <w:r w:rsidRPr="00E85472">
        <w:rPr>
          <w:rFonts w:hint="eastAsia"/>
          <w:szCs w:val="20"/>
        </w:rPr>
        <w:t>4</w:t>
      </w:r>
      <w:r w:rsidRPr="00E85472">
        <w:rPr>
          <w:rFonts w:hint="eastAsia"/>
          <w:szCs w:val="20"/>
        </w:rPr>
        <w:t>シーターを実現し</w:t>
      </w:r>
      <w:r>
        <w:rPr>
          <w:rFonts w:hint="eastAsia"/>
          <w:szCs w:val="20"/>
        </w:rPr>
        <w:t>ている点です。</w:t>
      </w:r>
      <w:r w:rsidRPr="00E85472">
        <w:rPr>
          <w:rFonts w:hint="eastAsia"/>
          <w:szCs w:val="20"/>
        </w:rPr>
        <w:t>スーパーカーのルーフラインを保ちつつ、</w:t>
      </w:r>
      <w:r w:rsidRPr="00E85472">
        <w:rPr>
          <w:rFonts w:hint="eastAsia"/>
          <w:szCs w:val="20"/>
        </w:rPr>
        <w:t>4</w:t>
      </w:r>
      <w:r w:rsidRPr="00E85472">
        <w:rPr>
          <w:rFonts w:hint="eastAsia"/>
          <w:szCs w:val="20"/>
        </w:rPr>
        <w:t>人の乗員が移動を優雅に楽しむことができる快適性を確保しています。</w:t>
      </w:r>
    </w:p>
    <w:p w:rsidR="00FD3B43" w:rsidRDefault="00FD3B43" w:rsidP="00A8036B">
      <w:pPr>
        <w:spacing w:beforeLines="10"/>
        <w:ind w:firstLineChars="100" w:firstLine="200"/>
        <w:rPr>
          <w:szCs w:val="20"/>
        </w:rPr>
      </w:pPr>
      <w:r w:rsidRPr="00B12B72">
        <w:rPr>
          <w:rFonts w:hint="eastAsia"/>
          <w:szCs w:val="20"/>
        </w:rPr>
        <w:t>前後ドア</w:t>
      </w:r>
      <w:r>
        <w:rPr>
          <w:rFonts w:hint="eastAsia"/>
          <w:szCs w:val="20"/>
        </w:rPr>
        <w:t>4</w:t>
      </w:r>
      <w:r>
        <w:rPr>
          <w:rFonts w:hint="eastAsia"/>
          <w:szCs w:val="20"/>
        </w:rPr>
        <w:t>枚が高く</w:t>
      </w:r>
      <w:r w:rsidRPr="009E3318">
        <w:rPr>
          <w:rFonts w:hint="eastAsia"/>
          <w:color w:val="000000" w:themeColor="text1"/>
          <w:szCs w:val="20"/>
        </w:rPr>
        <w:t>跳ね上がる</w:t>
      </w:r>
      <w:r>
        <w:rPr>
          <w:rFonts w:hint="eastAsia"/>
          <w:color w:val="000000" w:themeColor="text1"/>
          <w:szCs w:val="20"/>
        </w:rPr>
        <w:t>「</w:t>
      </w:r>
      <w:r>
        <w:rPr>
          <w:rFonts w:hint="eastAsia"/>
          <w:color w:val="000000" w:themeColor="text1"/>
          <w:szCs w:val="20"/>
        </w:rPr>
        <w:t>Abeam Sail door</w:t>
      </w:r>
      <w:r>
        <w:rPr>
          <w:rFonts w:hint="eastAsia"/>
          <w:color w:val="000000" w:themeColor="text1"/>
          <w:szCs w:val="20"/>
        </w:rPr>
        <w:t>（アビームセイルドア）</w:t>
      </w:r>
      <w:r w:rsidRPr="00411AA3">
        <w:rPr>
          <w:rFonts w:hint="eastAsia"/>
          <w:color w:val="000000" w:themeColor="text1"/>
          <w:szCs w:val="20"/>
          <w:vertAlign w:val="superscript"/>
        </w:rPr>
        <w:t>※</w:t>
      </w:r>
      <w:r w:rsidR="00371D80">
        <w:rPr>
          <w:rFonts w:hint="eastAsia"/>
          <w:color w:val="000000" w:themeColor="text1"/>
          <w:szCs w:val="20"/>
          <w:vertAlign w:val="superscript"/>
        </w:rPr>
        <w:t>2</w:t>
      </w:r>
      <w:r>
        <w:rPr>
          <w:rFonts w:hint="eastAsia"/>
          <w:color w:val="000000" w:themeColor="text1"/>
          <w:szCs w:val="20"/>
        </w:rPr>
        <w:t>」を採用した</w:t>
      </w:r>
      <w:r>
        <w:rPr>
          <w:rFonts w:hint="eastAsia"/>
          <w:szCs w:val="20"/>
        </w:rPr>
        <w:t>、デザイン性の高い外装です。</w:t>
      </w:r>
    </w:p>
    <w:p w:rsidR="00FD3B43" w:rsidRPr="006D7186" w:rsidRDefault="00FD3B43" w:rsidP="00A8036B">
      <w:pPr>
        <w:spacing w:beforeLines="30" w:line="0" w:lineRule="atLeast"/>
        <w:rPr>
          <w:rFonts w:ascii="Arial" w:eastAsia="ＭＳ Ｐゴシック" w:hAnsi="Arial"/>
          <w:sz w:val="18"/>
          <w:szCs w:val="18"/>
        </w:rPr>
      </w:pPr>
      <w:r w:rsidRPr="00143D74">
        <w:rPr>
          <w:rFonts w:ascii="Arial" w:eastAsia="ＭＳ Ｐゴシック" w:hAnsi="Arial" w:hint="eastAsia"/>
          <w:sz w:val="18"/>
          <w:szCs w:val="18"/>
        </w:rPr>
        <w:t>※</w:t>
      </w:r>
      <w:r w:rsidR="00371D80">
        <w:rPr>
          <w:rFonts w:ascii="Arial" w:eastAsia="ＭＳ Ｐゴシック" w:hAnsi="Arial" w:hint="eastAsia"/>
          <w:sz w:val="18"/>
          <w:szCs w:val="18"/>
        </w:rPr>
        <w:t>2</w:t>
      </w:r>
      <w:r w:rsidRPr="00143D74">
        <w:rPr>
          <w:rFonts w:ascii="Arial" w:eastAsia="ＭＳ Ｐゴシック" w:hAnsi="Arial" w:hint="eastAsia"/>
          <w:sz w:val="18"/>
          <w:szCs w:val="18"/>
        </w:rPr>
        <w:t>「アビームセイルドア」の</w:t>
      </w:r>
      <w:r w:rsidRPr="00143D74">
        <w:rPr>
          <w:rFonts w:ascii="Arial" w:eastAsia="ＭＳ Ｐゴシック" w:hAnsi="Arial" w:hint="eastAsia"/>
          <w:sz w:val="18"/>
          <w:szCs w:val="18"/>
        </w:rPr>
        <w:t>Abeam</w:t>
      </w:r>
      <w:r w:rsidRPr="00143D74">
        <w:rPr>
          <w:rFonts w:ascii="Arial" w:eastAsia="ＭＳ Ｐゴシック" w:hAnsi="Arial" w:hint="eastAsia"/>
          <w:sz w:val="18"/>
          <w:szCs w:val="18"/>
        </w:rPr>
        <w:t>はヨットが</w:t>
      </w:r>
      <w:r w:rsidRPr="002E4C1E">
        <w:rPr>
          <w:rFonts w:ascii="Arial" w:eastAsia="ＭＳ Ｐゴシック" w:hAnsi="Arial" w:hint="eastAsia"/>
          <w:sz w:val="18"/>
          <w:szCs w:val="18"/>
        </w:rPr>
        <w:t>風を受けて、最もスピードが出せる状態</w:t>
      </w:r>
      <w:r w:rsidRPr="00143D74">
        <w:rPr>
          <w:rFonts w:ascii="Arial" w:eastAsia="ＭＳ Ｐゴシック" w:hAnsi="Arial" w:hint="eastAsia"/>
          <w:sz w:val="18"/>
          <w:szCs w:val="18"/>
        </w:rPr>
        <w:t>を指します。車両コンセプトの「ロードヨット」とスーパーカーの</w:t>
      </w:r>
      <w:r>
        <w:rPr>
          <w:rFonts w:ascii="Arial" w:eastAsia="ＭＳ Ｐゴシック" w:hAnsi="Arial" w:hint="eastAsia"/>
          <w:sz w:val="18"/>
          <w:szCs w:val="18"/>
        </w:rPr>
        <w:t>「</w:t>
      </w:r>
      <w:r w:rsidRPr="00143D74">
        <w:rPr>
          <w:rFonts w:ascii="Arial" w:eastAsia="ＭＳ Ｐゴシック" w:hAnsi="Arial" w:hint="eastAsia"/>
          <w:sz w:val="18"/>
          <w:szCs w:val="18"/>
        </w:rPr>
        <w:t>速度</w:t>
      </w:r>
      <w:r>
        <w:rPr>
          <w:rFonts w:ascii="Arial" w:eastAsia="ＭＳ Ｐゴシック" w:hAnsi="Arial" w:hint="eastAsia"/>
          <w:sz w:val="18"/>
          <w:szCs w:val="18"/>
        </w:rPr>
        <w:t>」</w:t>
      </w:r>
      <w:r w:rsidRPr="00143D74">
        <w:rPr>
          <w:rFonts w:ascii="Arial" w:eastAsia="ＭＳ Ｐゴシック" w:hAnsi="Arial" w:hint="eastAsia"/>
          <w:sz w:val="18"/>
          <w:szCs w:val="18"/>
        </w:rPr>
        <w:t>を象徴する名称として名付けました</w:t>
      </w:r>
    </w:p>
    <w:p w:rsidR="00E25E8D" w:rsidRDefault="00E25E8D" w:rsidP="00A8036B">
      <w:pPr>
        <w:spacing w:beforeLines="50"/>
        <w:ind w:firstLineChars="100" w:firstLine="200"/>
        <w:rPr>
          <w:szCs w:val="20"/>
        </w:rPr>
      </w:pPr>
      <w:r w:rsidRPr="00E85472">
        <w:rPr>
          <w:rFonts w:hint="eastAsia"/>
          <w:szCs w:val="20"/>
        </w:rPr>
        <w:t>車両には、専用開発の高効率・高出力なモーター「</w:t>
      </w:r>
      <w:r w:rsidRPr="00E85472">
        <w:rPr>
          <w:rFonts w:hint="eastAsia"/>
          <w:szCs w:val="20"/>
        </w:rPr>
        <w:t>Multi saliency power package</w:t>
      </w:r>
      <w:r w:rsidRPr="00E85472">
        <w:rPr>
          <w:rFonts w:hint="eastAsia"/>
          <w:szCs w:val="20"/>
        </w:rPr>
        <w:t>（マルチ・サリエンシー・パワー・パッケージ）」を前後に</w:t>
      </w:r>
      <w:r w:rsidRPr="00E85472">
        <w:rPr>
          <w:rFonts w:hint="eastAsia"/>
          <w:szCs w:val="20"/>
        </w:rPr>
        <w:t>2</w:t>
      </w:r>
      <w:r w:rsidRPr="00E85472">
        <w:rPr>
          <w:rFonts w:hint="eastAsia"/>
          <w:szCs w:val="20"/>
        </w:rPr>
        <w:t>機搭載し、最高出力</w:t>
      </w:r>
      <w:r w:rsidRPr="00E85472">
        <w:rPr>
          <w:rFonts w:hint="eastAsia"/>
          <w:szCs w:val="20"/>
        </w:rPr>
        <w:t>400kw</w:t>
      </w:r>
      <w:r w:rsidRPr="00E85472">
        <w:rPr>
          <w:rFonts w:hint="eastAsia"/>
          <w:szCs w:val="20"/>
        </w:rPr>
        <w:t>（</w:t>
      </w:r>
      <w:r w:rsidRPr="00E85472">
        <w:rPr>
          <w:rFonts w:hint="eastAsia"/>
          <w:szCs w:val="20"/>
        </w:rPr>
        <w:t>540</w:t>
      </w:r>
      <w:r w:rsidRPr="00E85472">
        <w:rPr>
          <w:rFonts w:hint="eastAsia"/>
          <w:szCs w:val="20"/>
        </w:rPr>
        <w:t>馬力）、最大トルク</w:t>
      </w:r>
      <w:r w:rsidRPr="00E85472">
        <w:rPr>
          <w:rFonts w:hint="eastAsia"/>
          <w:szCs w:val="20"/>
        </w:rPr>
        <w:t>1000Nm</w:t>
      </w:r>
      <w:r w:rsidRPr="00E85472">
        <w:rPr>
          <w:rFonts w:hint="eastAsia"/>
          <w:szCs w:val="20"/>
        </w:rPr>
        <w:t>を発揮します。加えて</w:t>
      </w:r>
      <w:r w:rsidRPr="00E85472">
        <w:rPr>
          <w:rFonts w:hint="eastAsia"/>
          <w:szCs w:val="20"/>
        </w:rPr>
        <w:t>2</w:t>
      </w:r>
      <w:r w:rsidRPr="00E85472">
        <w:rPr>
          <w:rFonts w:hint="eastAsia"/>
          <w:szCs w:val="20"/>
        </w:rPr>
        <w:t>機のマルチ・サリエンシー・パワー・パッケージ各々が、道路の表面状態に応じて、タイヤの回転力を調整する制御技術も搭載し、走行時の動力を最大化させます。</w:t>
      </w:r>
    </w:p>
    <w:p w:rsidR="00E25E8D" w:rsidRDefault="00E25E8D" w:rsidP="00A8036B">
      <w:pPr>
        <w:spacing w:beforeLines="10" w:afterLines="30"/>
        <w:ind w:firstLineChars="100" w:firstLine="200"/>
        <w:rPr>
          <w:szCs w:val="20"/>
        </w:rPr>
      </w:pPr>
      <w:r w:rsidRPr="00E85472">
        <w:rPr>
          <w:rFonts w:hint="eastAsia"/>
          <w:szCs w:val="20"/>
        </w:rPr>
        <w:t>こうして、発進から時速</w:t>
      </w:r>
      <w:r w:rsidRPr="00E85472">
        <w:rPr>
          <w:rFonts w:hint="eastAsia"/>
          <w:szCs w:val="20"/>
        </w:rPr>
        <w:t>100km</w:t>
      </w:r>
      <w:r w:rsidRPr="00E85472">
        <w:rPr>
          <w:rFonts w:hint="eastAsia"/>
          <w:szCs w:val="20"/>
        </w:rPr>
        <w:t>までの到達時間（</w:t>
      </w:r>
      <w:r w:rsidRPr="00E85472">
        <w:rPr>
          <w:rFonts w:hint="eastAsia"/>
          <w:szCs w:val="20"/>
        </w:rPr>
        <w:t>0-100km/h</w:t>
      </w:r>
      <w:r w:rsidRPr="00E85472">
        <w:rPr>
          <w:rFonts w:hint="eastAsia"/>
          <w:szCs w:val="20"/>
        </w:rPr>
        <w:t>加速）</w:t>
      </w:r>
      <w:r w:rsidRPr="00E85472">
        <w:rPr>
          <w:rFonts w:hint="eastAsia"/>
          <w:szCs w:val="20"/>
        </w:rPr>
        <w:t>3.7</w:t>
      </w:r>
      <w:r w:rsidRPr="00E85472">
        <w:rPr>
          <w:rFonts w:hint="eastAsia"/>
          <w:szCs w:val="20"/>
        </w:rPr>
        <w:t>秒、最高速度</w:t>
      </w:r>
      <w:r w:rsidRPr="00E85472">
        <w:rPr>
          <w:rFonts w:hint="eastAsia"/>
          <w:szCs w:val="20"/>
        </w:rPr>
        <w:t>250km/h</w:t>
      </w:r>
      <w:r w:rsidRPr="00E85472">
        <w:rPr>
          <w:rFonts w:hint="eastAsia"/>
          <w:szCs w:val="20"/>
        </w:rPr>
        <w:t>、</w:t>
      </w:r>
      <w:r>
        <w:rPr>
          <w:rFonts w:hint="eastAsia"/>
        </w:rPr>
        <w:t>航続距離は</w:t>
      </w:r>
      <w:r w:rsidRPr="00EE6047">
        <w:rPr>
          <w:rFonts w:hint="eastAsia"/>
        </w:rPr>
        <w:t>欧州の標準試験モードである</w:t>
      </w:r>
      <w:r>
        <w:rPr>
          <w:rFonts w:hint="eastAsia"/>
        </w:rPr>
        <w:t>NEDC</w:t>
      </w:r>
      <w:r>
        <w:rPr>
          <w:rFonts w:hint="eastAsia"/>
        </w:rPr>
        <w:t>で</w:t>
      </w:r>
      <w:r w:rsidRPr="00E85472">
        <w:rPr>
          <w:rFonts w:hint="eastAsia"/>
          <w:szCs w:val="20"/>
        </w:rPr>
        <w:t>400km</w:t>
      </w:r>
      <w:r w:rsidRPr="00E85472">
        <w:rPr>
          <w:rFonts w:hint="eastAsia"/>
          <w:szCs w:val="20"/>
        </w:rPr>
        <w:t>を実現します。</w:t>
      </w:r>
    </w:p>
    <w:tbl>
      <w:tblPr>
        <w:tblStyle w:val="ae"/>
        <w:tblW w:w="9225" w:type="dxa"/>
        <w:tblInd w:w="-242" w:type="dxa"/>
        <w:tblLook w:val="04A0"/>
      </w:tblPr>
      <w:tblGrid>
        <w:gridCol w:w="1201"/>
        <w:gridCol w:w="3391"/>
        <w:gridCol w:w="1302"/>
        <w:gridCol w:w="3331"/>
      </w:tblGrid>
      <w:tr w:rsidR="00E25E8D" w:rsidTr="005C1963">
        <w:tc>
          <w:tcPr>
            <w:tcW w:w="1201" w:type="dxa"/>
            <w:tcBorders>
              <w:top w:val="single" w:sz="12" w:space="0" w:color="auto"/>
              <w:left w:val="single" w:sz="4" w:space="0" w:color="auto"/>
              <w:bottom w:val="single" w:sz="4" w:space="0" w:color="auto"/>
              <w:right w:val="single" w:sz="4" w:space="0" w:color="auto"/>
            </w:tcBorders>
            <w:vAlign w:val="center"/>
            <w:hideMark/>
          </w:tcPr>
          <w:p w:rsidR="00E25E8D" w:rsidRDefault="00BC324A" w:rsidP="005C1963">
            <w:pPr>
              <w:jc w:val="center"/>
              <w:rPr>
                <w:szCs w:val="20"/>
              </w:rPr>
            </w:pPr>
            <w:r w:rsidRPr="008D57D1">
              <w:rPr>
                <w:rFonts w:hint="eastAsia"/>
                <w:spacing w:val="200"/>
                <w:kern w:val="0"/>
                <w:szCs w:val="20"/>
                <w:fitText w:val="800" w:id="1467290880"/>
              </w:rPr>
              <w:t>車</w:t>
            </w:r>
            <w:r w:rsidRPr="008D57D1">
              <w:rPr>
                <w:rFonts w:hint="eastAsia"/>
                <w:kern w:val="0"/>
                <w:szCs w:val="20"/>
                <w:fitText w:val="800" w:id="1467290880"/>
              </w:rPr>
              <w:t>名</w:t>
            </w:r>
          </w:p>
        </w:tc>
        <w:tc>
          <w:tcPr>
            <w:tcW w:w="3391" w:type="dxa"/>
            <w:tcBorders>
              <w:top w:val="single" w:sz="12" w:space="0" w:color="auto"/>
              <w:left w:val="single" w:sz="4" w:space="0" w:color="auto"/>
              <w:bottom w:val="single" w:sz="4" w:space="0" w:color="auto"/>
              <w:right w:val="single" w:sz="4" w:space="0" w:color="auto"/>
            </w:tcBorders>
            <w:vAlign w:val="center"/>
            <w:hideMark/>
          </w:tcPr>
          <w:p w:rsidR="00E25E8D" w:rsidRDefault="00E25E8D" w:rsidP="005C1963">
            <w:pPr>
              <w:rPr>
                <w:szCs w:val="20"/>
              </w:rPr>
            </w:pPr>
            <w:r>
              <w:rPr>
                <w:szCs w:val="20"/>
              </w:rPr>
              <w:t>GLM G4</w:t>
            </w:r>
          </w:p>
        </w:tc>
        <w:tc>
          <w:tcPr>
            <w:tcW w:w="1302" w:type="dxa"/>
            <w:tcBorders>
              <w:top w:val="single" w:sz="12" w:space="0" w:color="auto"/>
              <w:left w:val="single" w:sz="4" w:space="0" w:color="auto"/>
              <w:bottom w:val="single" w:sz="4" w:space="0" w:color="auto"/>
              <w:right w:val="single" w:sz="4" w:space="0" w:color="auto"/>
            </w:tcBorders>
            <w:vAlign w:val="center"/>
            <w:hideMark/>
          </w:tcPr>
          <w:p w:rsidR="00E25E8D" w:rsidRDefault="00BC324A" w:rsidP="005C1963">
            <w:pPr>
              <w:jc w:val="center"/>
              <w:rPr>
                <w:kern w:val="0"/>
                <w:szCs w:val="20"/>
              </w:rPr>
            </w:pPr>
            <w:r w:rsidRPr="00C571CF">
              <w:rPr>
                <w:rFonts w:hint="eastAsia"/>
                <w:kern w:val="0"/>
                <w:szCs w:val="20"/>
                <w:fitText w:val="800" w:id="1467290881"/>
              </w:rPr>
              <w:t>量産開始</w:t>
            </w:r>
          </w:p>
        </w:tc>
        <w:tc>
          <w:tcPr>
            <w:tcW w:w="3331" w:type="dxa"/>
            <w:tcBorders>
              <w:top w:val="single" w:sz="12" w:space="0" w:color="auto"/>
              <w:left w:val="single" w:sz="4" w:space="0" w:color="auto"/>
              <w:bottom w:val="single" w:sz="4" w:space="0" w:color="auto"/>
              <w:right w:val="single" w:sz="4" w:space="0" w:color="auto"/>
            </w:tcBorders>
            <w:vAlign w:val="center"/>
            <w:hideMark/>
          </w:tcPr>
          <w:p w:rsidR="00E25E8D" w:rsidRDefault="00E25E8D" w:rsidP="005C1963">
            <w:pPr>
              <w:rPr>
                <w:szCs w:val="20"/>
              </w:rPr>
            </w:pPr>
            <w:r>
              <w:rPr>
                <w:szCs w:val="20"/>
              </w:rPr>
              <w:t>2019</w:t>
            </w:r>
            <w:r>
              <w:rPr>
                <w:rFonts w:hint="eastAsia"/>
                <w:szCs w:val="20"/>
              </w:rPr>
              <w:t>年</w:t>
            </w:r>
          </w:p>
        </w:tc>
      </w:tr>
      <w:tr w:rsidR="00E25E8D" w:rsidTr="005C1963">
        <w:tc>
          <w:tcPr>
            <w:tcW w:w="1201" w:type="dxa"/>
            <w:tcBorders>
              <w:top w:val="single" w:sz="4" w:space="0" w:color="auto"/>
              <w:left w:val="single" w:sz="4" w:space="0" w:color="auto"/>
              <w:bottom w:val="single" w:sz="4" w:space="0" w:color="auto"/>
              <w:right w:val="single" w:sz="4" w:space="0" w:color="auto"/>
            </w:tcBorders>
            <w:vAlign w:val="center"/>
            <w:hideMark/>
          </w:tcPr>
          <w:p w:rsidR="00E25E8D" w:rsidRDefault="00BC324A" w:rsidP="005C1963">
            <w:pPr>
              <w:jc w:val="center"/>
              <w:rPr>
                <w:kern w:val="0"/>
                <w:szCs w:val="20"/>
              </w:rPr>
            </w:pPr>
            <w:r w:rsidRPr="00C571CF">
              <w:rPr>
                <w:rFonts w:hint="eastAsia"/>
                <w:kern w:val="0"/>
                <w:szCs w:val="20"/>
                <w:fitText w:val="800" w:id="1467290882"/>
              </w:rPr>
              <w:t>想定価格</w:t>
            </w:r>
          </w:p>
        </w:tc>
        <w:tc>
          <w:tcPr>
            <w:tcW w:w="3391" w:type="dxa"/>
            <w:tcBorders>
              <w:top w:val="single" w:sz="4" w:space="0" w:color="auto"/>
              <w:left w:val="single" w:sz="4" w:space="0" w:color="auto"/>
              <w:bottom w:val="single" w:sz="4" w:space="0" w:color="auto"/>
              <w:right w:val="single" w:sz="4" w:space="0" w:color="auto"/>
            </w:tcBorders>
            <w:vAlign w:val="center"/>
            <w:hideMark/>
          </w:tcPr>
          <w:p w:rsidR="00E25E8D" w:rsidRDefault="00E25E8D" w:rsidP="005C1963">
            <w:pPr>
              <w:rPr>
                <w:szCs w:val="20"/>
              </w:rPr>
            </w:pPr>
            <w:r>
              <w:rPr>
                <w:szCs w:val="20"/>
              </w:rPr>
              <w:t>4000</w:t>
            </w:r>
            <w:r>
              <w:rPr>
                <w:rFonts w:hint="eastAsia"/>
                <w:szCs w:val="20"/>
              </w:rPr>
              <w:t>万円</w:t>
            </w:r>
          </w:p>
        </w:tc>
        <w:tc>
          <w:tcPr>
            <w:tcW w:w="1302" w:type="dxa"/>
            <w:tcBorders>
              <w:top w:val="single" w:sz="4" w:space="0" w:color="auto"/>
              <w:left w:val="single" w:sz="4" w:space="0" w:color="auto"/>
              <w:bottom w:val="single" w:sz="4" w:space="0" w:color="auto"/>
              <w:right w:val="single" w:sz="4" w:space="0" w:color="auto"/>
            </w:tcBorders>
            <w:vAlign w:val="center"/>
            <w:hideMark/>
          </w:tcPr>
          <w:p w:rsidR="00E25E8D" w:rsidRDefault="00BC324A" w:rsidP="005C1963">
            <w:pPr>
              <w:jc w:val="center"/>
              <w:rPr>
                <w:kern w:val="0"/>
                <w:szCs w:val="20"/>
              </w:rPr>
            </w:pPr>
            <w:r w:rsidRPr="00C571CF">
              <w:rPr>
                <w:rFonts w:hint="eastAsia"/>
                <w:kern w:val="0"/>
                <w:szCs w:val="20"/>
                <w:fitText w:val="800" w:id="1467290883"/>
              </w:rPr>
              <w:t>販売台数</w:t>
            </w:r>
          </w:p>
        </w:tc>
        <w:tc>
          <w:tcPr>
            <w:tcW w:w="3331" w:type="dxa"/>
            <w:tcBorders>
              <w:top w:val="single" w:sz="4" w:space="0" w:color="auto"/>
              <w:left w:val="single" w:sz="4" w:space="0" w:color="auto"/>
              <w:bottom w:val="single" w:sz="4" w:space="0" w:color="auto"/>
              <w:right w:val="single" w:sz="4" w:space="0" w:color="auto"/>
            </w:tcBorders>
            <w:vAlign w:val="center"/>
            <w:hideMark/>
          </w:tcPr>
          <w:p w:rsidR="00E25E8D" w:rsidRDefault="00E25E8D" w:rsidP="005C1963">
            <w:pPr>
              <w:rPr>
                <w:szCs w:val="20"/>
              </w:rPr>
            </w:pPr>
            <w:r>
              <w:rPr>
                <w:szCs w:val="20"/>
              </w:rPr>
              <w:t>1000</w:t>
            </w:r>
            <w:r>
              <w:rPr>
                <w:rFonts w:hint="eastAsia"/>
                <w:szCs w:val="20"/>
              </w:rPr>
              <w:t>台</w:t>
            </w:r>
          </w:p>
        </w:tc>
      </w:tr>
      <w:tr w:rsidR="00E25E8D" w:rsidTr="005C1963">
        <w:tc>
          <w:tcPr>
            <w:tcW w:w="1201" w:type="dxa"/>
            <w:tcBorders>
              <w:top w:val="single" w:sz="4" w:space="0" w:color="auto"/>
              <w:left w:val="single" w:sz="4" w:space="0" w:color="auto"/>
              <w:bottom w:val="single" w:sz="4" w:space="0" w:color="auto"/>
              <w:right w:val="single" w:sz="4" w:space="0" w:color="auto"/>
            </w:tcBorders>
            <w:vAlign w:val="center"/>
            <w:hideMark/>
          </w:tcPr>
          <w:p w:rsidR="00E25E8D" w:rsidRDefault="00BC324A" w:rsidP="005C1963">
            <w:pPr>
              <w:jc w:val="center"/>
              <w:rPr>
                <w:kern w:val="0"/>
                <w:szCs w:val="20"/>
              </w:rPr>
            </w:pPr>
            <w:r w:rsidRPr="008D57D1">
              <w:rPr>
                <w:rFonts w:hint="eastAsia"/>
                <w:spacing w:val="200"/>
                <w:kern w:val="0"/>
                <w:szCs w:val="20"/>
                <w:fitText w:val="800" w:id="1467290884"/>
              </w:rPr>
              <w:t>仕</w:t>
            </w:r>
            <w:r w:rsidRPr="008D57D1">
              <w:rPr>
                <w:rFonts w:hint="eastAsia"/>
                <w:kern w:val="0"/>
                <w:szCs w:val="20"/>
                <w:fitText w:val="800" w:id="1467290884"/>
              </w:rPr>
              <w:t>様</w:t>
            </w:r>
          </w:p>
        </w:tc>
        <w:tc>
          <w:tcPr>
            <w:tcW w:w="3391" w:type="dxa"/>
            <w:tcBorders>
              <w:top w:val="single" w:sz="4" w:space="0" w:color="auto"/>
              <w:left w:val="single" w:sz="4" w:space="0" w:color="auto"/>
              <w:bottom w:val="single" w:sz="4" w:space="0" w:color="auto"/>
              <w:right w:val="single" w:sz="4" w:space="0" w:color="auto"/>
            </w:tcBorders>
            <w:vAlign w:val="center"/>
            <w:hideMark/>
          </w:tcPr>
          <w:p w:rsidR="00E25E8D" w:rsidRDefault="00E25E8D" w:rsidP="005C1963">
            <w:pPr>
              <w:rPr>
                <w:szCs w:val="20"/>
              </w:rPr>
            </w:pPr>
            <w:r>
              <w:rPr>
                <w:szCs w:val="20"/>
              </w:rPr>
              <w:t>4</w:t>
            </w:r>
            <w:r>
              <w:rPr>
                <w:rFonts w:hint="eastAsia"/>
                <w:szCs w:val="20"/>
              </w:rPr>
              <w:t>ドア</w:t>
            </w:r>
            <w:r>
              <w:rPr>
                <w:szCs w:val="20"/>
              </w:rPr>
              <w:t>4</w:t>
            </w:r>
            <w:r>
              <w:rPr>
                <w:rFonts w:hint="eastAsia"/>
                <w:szCs w:val="20"/>
              </w:rPr>
              <w:t>人乗り</w:t>
            </w:r>
          </w:p>
        </w:tc>
        <w:tc>
          <w:tcPr>
            <w:tcW w:w="1302" w:type="dxa"/>
            <w:tcBorders>
              <w:top w:val="single" w:sz="4" w:space="0" w:color="auto"/>
              <w:left w:val="single" w:sz="4" w:space="0" w:color="auto"/>
              <w:bottom w:val="single" w:sz="4" w:space="0" w:color="auto"/>
              <w:right w:val="single" w:sz="4" w:space="0" w:color="auto"/>
            </w:tcBorders>
            <w:vAlign w:val="center"/>
            <w:hideMark/>
          </w:tcPr>
          <w:p w:rsidR="00E25E8D" w:rsidRDefault="00BC324A" w:rsidP="005C1963">
            <w:pPr>
              <w:jc w:val="center"/>
              <w:rPr>
                <w:spacing w:val="195"/>
                <w:kern w:val="0"/>
                <w:szCs w:val="20"/>
              </w:rPr>
            </w:pPr>
            <w:r w:rsidRPr="008D57D1">
              <w:rPr>
                <w:rFonts w:hint="eastAsia"/>
                <w:spacing w:val="200"/>
                <w:kern w:val="0"/>
                <w:szCs w:val="20"/>
                <w:fitText w:val="800" w:id="1467290885"/>
              </w:rPr>
              <w:t>駆</w:t>
            </w:r>
            <w:r w:rsidRPr="008D57D1">
              <w:rPr>
                <w:rFonts w:hint="eastAsia"/>
                <w:kern w:val="0"/>
                <w:szCs w:val="20"/>
                <w:fitText w:val="800" w:id="1467290885"/>
              </w:rPr>
              <w:t>動</w:t>
            </w:r>
          </w:p>
        </w:tc>
        <w:tc>
          <w:tcPr>
            <w:tcW w:w="3331" w:type="dxa"/>
            <w:tcBorders>
              <w:top w:val="single" w:sz="4" w:space="0" w:color="auto"/>
              <w:left w:val="single" w:sz="4" w:space="0" w:color="auto"/>
              <w:bottom w:val="single" w:sz="4" w:space="0" w:color="auto"/>
              <w:right w:val="single" w:sz="4" w:space="0" w:color="auto"/>
            </w:tcBorders>
            <w:vAlign w:val="center"/>
            <w:hideMark/>
          </w:tcPr>
          <w:p w:rsidR="00E25E8D" w:rsidRDefault="00E25E8D" w:rsidP="005C1963">
            <w:pPr>
              <w:rPr>
                <w:szCs w:val="20"/>
              </w:rPr>
            </w:pPr>
            <w:r>
              <w:rPr>
                <w:szCs w:val="20"/>
              </w:rPr>
              <w:t>4</w:t>
            </w:r>
            <w:r>
              <w:rPr>
                <w:rFonts w:hint="eastAsia"/>
                <w:szCs w:val="20"/>
              </w:rPr>
              <w:t>輪駆動</w:t>
            </w:r>
          </w:p>
        </w:tc>
      </w:tr>
      <w:tr w:rsidR="00E25E8D" w:rsidTr="005C1963">
        <w:tc>
          <w:tcPr>
            <w:tcW w:w="1201" w:type="dxa"/>
            <w:tcBorders>
              <w:top w:val="single" w:sz="4" w:space="0" w:color="auto"/>
              <w:left w:val="single" w:sz="4" w:space="0" w:color="auto"/>
              <w:bottom w:val="single" w:sz="4" w:space="0" w:color="auto"/>
              <w:right w:val="single" w:sz="4" w:space="0" w:color="auto"/>
            </w:tcBorders>
            <w:vAlign w:val="center"/>
            <w:hideMark/>
          </w:tcPr>
          <w:p w:rsidR="00E25E8D" w:rsidRDefault="00BC324A" w:rsidP="005C1963">
            <w:pPr>
              <w:jc w:val="center"/>
              <w:rPr>
                <w:kern w:val="0"/>
                <w:szCs w:val="20"/>
              </w:rPr>
            </w:pPr>
            <w:r w:rsidRPr="008D57D1">
              <w:rPr>
                <w:rFonts w:hint="eastAsia"/>
                <w:spacing w:val="200"/>
                <w:kern w:val="0"/>
                <w:szCs w:val="20"/>
                <w:fitText w:val="800" w:id="1467290886"/>
              </w:rPr>
              <w:t>加</w:t>
            </w:r>
            <w:r w:rsidRPr="008D57D1">
              <w:rPr>
                <w:rFonts w:hint="eastAsia"/>
                <w:kern w:val="0"/>
                <w:szCs w:val="20"/>
                <w:fitText w:val="800" w:id="1467290886"/>
              </w:rPr>
              <w:t>速</w:t>
            </w:r>
          </w:p>
        </w:tc>
        <w:tc>
          <w:tcPr>
            <w:tcW w:w="3391" w:type="dxa"/>
            <w:tcBorders>
              <w:top w:val="single" w:sz="4" w:space="0" w:color="auto"/>
              <w:left w:val="single" w:sz="4" w:space="0" w:color="auto"/>
              <w:bottom w:val="single" w:sz="4" w:space="0" w:color="auto"/>
              <w:right w:val="single" w:sz="4" w:space="0" w:color="auto"/>
            </w:tcBorders>
            <w:vAlign w:val="center"/>
            <w:hideMark/>
          </w:tcPr>
          <w:p w:rsidR="00E25E8D" w:rsidRDefault="00E25E8D" w:rsidP="005C1963">
            <w:pPr>
              <w:rPr>
                <w:szCs w:val="20"/>
              </w:rPr>
            </w:pPr>
            <w:r>
              <w:rPr>
                <w:rFonts w:hint="eastAsia"/>
                <w:szCs w:val="20"/>
              </w:rPr>
              <w:t>（</w:t>
            </w:r>
            <w:r>
              <w:rPr>
                <w:szCs w:val="20"/>
              </w:rPr>
              <w:t>0-100km/h</w:t>
            </w:r>
            <w:r>
              <w:rPr>
                <w:rFonts w:hint="eastAsia"/>
                <w:szCs w:val="20"/>
              </w:rPr>
              <w:t>）</w:t>
            </w:r>
            <w:r>
              <w:rPr>
                <w:szCs w:val="20"/>
              </w:rPr>
              <w:t>3.7</w:t>
            </w:r>
            <w:r>
              <w:rPr>
                <w:rFonts w:hint="eastAsia"/>
                <w:szCs w:val="20"/>
              </w:rPr>
              <w:t>秒</w:t>
            </w:r>
          </w:p>
        </w:tc>
        <w:tc>
          <w:tcPr>
            <w:tcW w:w="1302" w:type="dxa"/>
            <w:tcBorders>
              <w:top w:val="single" w:sz="4" w:space="0" w:color="auto"/>
              <w:left w:val="single" w:sz="4" w:space="0" w:color="auto"/>
              <w:bottom w:val="single" w:sz="4" w:space="0" w:color="auto"/>
              <w:right w:val="single" w:sz="4" w:space="0" w:color="auto"/>
            </w:tcBorders>
            <w:vAlign w:val="center"/>
            <w:hideMark/>
          </w:tcPr>
          <w:p w:rsidR="00E25E8D" w:rsidRDefault="00BC324A" w:rsidP="005C1963">
            <w:pPr>
              <w:jc w:val="center"/>
              <w:rPr>
                <w:kern w:val="0"/>
                <w:szCs w:val="20"/>
              </w:rPr>
            </w:pPr>
            <w:r w:rsidRPr="00C571CF">
              <w:rPr>
                <w:rFonts w:hint="eastAsia"/>
                <w:kern w:val="0"/>
                <w:szCs w:val="20"/>
                <w:fitText w:val="800" w:id="1467290887"/>
              </w:rPr>
              <w:t>最高時速</w:t>
            </w:r>
          </w:p>
        </w:tc>
        <w:tc>
          <w:tcPr>
            <w:tcW w:w="3331" w:type="dxa"/>
            <w:tcBorders>
              <w:top w:val="single" w:sz="4" w:space="0" w:color="auto"/>
              <w:left w:val="single" w:sz="4" w:space="0" w:color="auto"/>
              <w:bottom w:val="single" w:sz="4" w:space="0" w:color="auto"/>
              <w:right w:val="single" w:sz="4" w:space="0" w:color="auto"/>
            </w:tcBorders>
            <w:vAlign w:val="center"/>
            <w:hideMark/>
          </w:tcPr>
          <w:p w:rsidR="00E25E8D" w:rsidRDefault="00E25E8D" w:rsidP="005C1963">
            <w:pPr>
              <w:rPr>
                <w:szCs w:val="20"/>
              </w:rPr>
            </w:pPr>
            <w:r>
              <w:rPr>
                <w:szCs w:val="20"/>
              </w:rPr>
              <w:t>250km/h</w:t>
            </w:r>
          </w:p>
        </w:tc>
      </w:tr>
      <w:tr w:rsidR="00E25E8D" w:rsidTr="005C1963">
        <w:tc>
          <w:tcPr>
            <w:tcW w:w="1201" w:type="dxa"/>
            <w:tcBorders>
              <w:top w:val="single" w:sz="4" w:space="0" w:color="auto"/>
              <w:left w:val="single" w:sz="4" w:space="0" w:color="auto"/>
              <w:bottom w:val="single" w:sz="4" w:space="0" w:color="auto"/>
              <w:right w:val="single" w:sz="4" w:space="0" w:color="auto"/>
            </w:tcBorders>
            <w:vAlign w:val="center"/>
            <w:hideMark/>
          </w:tcPr>
          <w:p w:rsidR="00E25E8D" w:rsidRDefault="00BC324A" w:rsidP="005C1963">
            <w:pPr>
              <w:jc w:val="center"/>
              <w:rPr>
                <w:kern w:val="0"/>
                <w:szCs w:val="20"/>
              </w:rPr>
            </w:pPr>
            <w:r w:rsidRPr="00C571CF">
              <w:rPr>
                <w:rFonts w:hint="eastAsia"/>
                <w:kern w:val="0"/>
                <w:szCs w:val="20"/>
                <w:fitText w:val="800" w:id="1467290888"/>
              </w:rPr>
              <w:t>航続距離</w:t>
            </w:r>
          </w:p>
        </w:tc>
        <w:tc>
          <w:tcPr>
            <w:tcW w:w="3391" w:type="dxa"/>
            <w:tcBorders>
              <w:top w:val="single" w:sz="4" w:space="0" w:color="auto"/>
              <w:left w:val="single" w:sz="4" w:space="0" w:color="auto"/>
              <w:bottom w:val="single" w:sz="4" w:space="0" w:color="auto"/>
              <w:right w:val="nil"/>
            </w:tcBorders>
            <w:vAlign w:val="center"/>
            <w:hideMark/>
          </w:tcPr>
          <w:p w:rsidR="00E25E8D" w:rsidRDefault="00E25E8D" w:rsidP="005C1963">
            <w:pPr>
              <w:rPr>
                <w:szCs w:val="20"/>
              </w:rPr>
            </w:pPr>
            <w:r>
              <w:rPr>
                <w:szCs w:val="20"/>
              </w:rPr>
              <w:t>400km</w:t>
            </w:r>
          </w:p>
        </w:tc>
        <w:tc>
          <w:tcPr>
            <w:tcW w:w="1302" w:type="dxa"/>
            <w:tcBorders>
              <w:top w:val="single" w:sz="4" w:space="0" w:color="auto"/>
              <w:left w:val="nil"/>
              <w:bottom w:val="single" w:sz="4" w:space="0" w:color="auto"/>
              <w:right w:val="nil"/>
            </w:tcBorders>
            <w:vAlign w:val="center"/>
          </w:tcPr>
          <w:p w:rsidR="00E25E8D" w:rsidRDefault="00E25E8D" w:rsidP="005C1963">
            <w:pPr>
              <w:jc w:val="center"/>
              <w:rPr>
                <w:kern w:val="0"/>
                <w:szCs w:val="20"/>
              </w:rPr>
            </w:pPr>
          </w:p>
        </w:tc>
        <w:tc>
          <w:tcPr>
            <w:tcW w:w="3331" w:type="dxa"/>
            <w:tcBorders>
              <w:top w:val="single" w:sz="4" w:space="0" w:color="auto"/>
              <w:left w:val="nil"/>
              <w:bottom w:val="single" w:sz="4" w:space="0" w:color="auto"/>
              <w:right w:val="single" w:sz="4" w:space="0" w:color="auto"/>
            </w:tcBorders>
            <w:vAlign w:val="center"/>
          </w:tcPr>
          <w:p w:rsidR="00E25E8D" w:rsidRDefault="00E25E8D" w:rsidP="005C1963">
            <w:pPr>
              <w:rPr>
                <w:szCs w:val="20"/>
              </w:rPr>
            </w:pPr>
          </w:p>
        </w:tc>
      </w:tr>
      <w:tr w:rsidR="00E25E8D" w:rsidTr="005C1963">
        <w:tc>
          <w:tcPr>
            <w:tcW w:w="1201" w:type="dxa"/>
            <w:tcBorders>
              <w:top w:val="single" w:sz="4" w:space="0" w:color="auto"/>
              <w:left w:val="single" w:sz="4" w:space="0" w:color="auto"/>
              <w:bottom w:val="single" w:sz="4" w:space="0" w:color="auto"/>
              <w:right w:val="single" w:sz="4" w:space="0" w:color="auto"/>
            </w:tcBorders>
            <w:vAlign w:val="center"/>
            <w:hideMark/>
          </w:tcPr>
          <w:p w:rsidR="00E25E8D" w:rsidRDefault="00BC324A" w:rsidP="005C1963">
            <w:pPr>
              <w:jc w:val="center"/>
              <w:rPr>
                <w:spacing w:val="200"/>
                <w:kern w:val="0"/>
                <w:szCs w:val="20"/>
              </w:rPr>
            </w:pPr>
            <w:r w:rsidRPr="000A5211">
              <w:rPr>
                <w:rFonts w:hint="eastAsia"/>
                <w:spacing w:val="18"/>
                <w:kern w:val="0"/>
                <w:szCs w:val="20"/>
                <w:fitText w:val="800" w:id="1467290889"/>
              </w:rPr>
              <w:t>モータ</w:t>
            </w:r>
            <w:r w:rsidRPr="000A5211">
              <w:rPr>
                <w:rFonts w:hint="eastAsia"/>
                <w:spacing w:val="1"/>
                <w:kern w:val="0"/>
                <w:szCs w:val="20"/>
                <w:fitText w:val="800" w:id="1467290889"/>
              </w:rPr>
              <w:t>ー</w:t>
            </w:r>
          </w:p>
        </w:tc>
        <w:tc>
          <w:tcPr>
            <w:tcW w:w="8024" w:type="dxa"/>
            <w:gridSpan w:val="3"/>
            <w:tcBorders>
              <w:top w:val="single" w:sz="4" w:space="0" w:color="auto"/>
              <w:left w:val="single" w:sz="4" w:space="0" w:color="auto"/>
              <w:bottom w:val="single" w:sz="4" w:space="0" w:color="auto"/>
              <w:right w:val="single" w:sz="4" w:space="0" w:color="auto"/>
            </w:tcBorders>
            <w:vAlign w:val="center"/>
            <w:hideMark/>
          </w:tcPr>
          <w:p w:rsidR="00E25E8D" w:rsidRDefault="00E25E8D" w:rsidP="005C1963">
            <w:pPr>
              <w:rPr>
                <w:szCs w:val="20"/>
              </w:rPr>
            </w:pPr>
            <w:r>
              <w:rPr>
                <w:rFonts w:hint="eastAsia"/>
                <w:szCs w:val="20"/>
              </w:rPr>
              <w:t>最高出力</w:t>
            </w:r>
            <w:r>
              <w:rPr>
                <w:szCs w:val="20"/>
              </w:rPr>
              <w:t>:400kW</w:t>
            </w:r>
            <w:r>
              <w:rPr>
                <w:rFonts w:hint="eastAsia"/>
                <w:szCs w:val="20"/>
              </w:rPr>
              <w:t>（</w:t>
            </w:r>
            <w:r>
              <w:rPr>
                <w:szCs w:val="20"/>
              </w:rPr>
              <w:t>540</w:t>
            </w:r>
            <w:r>
              <w:rPr>
                <w:rFonts w:hint="eastAsia"/>
                <w:szCs w:val="20"/>
              </w:rPr>
              <w:t>馬力）、最大トルク</w:t>
            </w:r>
            <w:r>
              <w:rPr>
                <w:szCs w:val="20"/>
              </w:rPr>
              <w:t>:1000Nm</w:t>
            </w:r>
            <w:r>
              <w:rPr>
                <w:rFonts w:hint="eastAsia"/>
                <w:szCs w:val="20"/>
              </w:rPr>
              <w:t>（</w:t>
            </w:r>
            <w:r>
              <w:rPr>
                <w:szCs w:val="20"/>
              </w:rPr>
              <w:t>101kgm</w:t>
            </w:r>
            <w:r>
              <w:rPr>
                <w:rFonts w:hint="eastAsia"/>
                <w:szCs w:val="20"/>
              </w:rPr>
              <w:t>）</w:t>
            </w:r>
          </w:p>
        </w:tc>
      </w:tr>
      <w:tr w:rsidR="00E25E8D" w:rsidTr="005C1963">
        <w:tc>
          <w:tcPr>
            <w:tcW w:w="1201" w:type="dxa"/>
            <w:tcBorders>
              <w:top w:val="single" w:sz="4" w:space="0" w:color="auto"/>
              <w:left w:val="single" w:sz="4" w:space="0" w:color="auto"/>
              <w:bottom w:val="single" w:sz="4" w:space="0" w:color="auto"/>
              <w:right w:val="single" w:sz="4" w:space="0" w:color="auto"/>
            </w:tcBorders>
            <w:vAlign w:val="center"/>
            <w:hideMark/>
          </w:tcPr>
          <w:p w:rsidR="00E25E8D" w:rsidRDefault="00BC324A" w:rsidP="005C1963">
            <w:pPr>
              <w:jc w:val="center"/>
              <w:rPr>
                <w:color w:val="000000" w:themeColor="text1"/>
                <w:spacing w:val="200"/>
                <w:kern w:val="0"/>
                <w:szCs w:val="20"/>
              </w:rPr>
            </w:pPr>
            <w:r w:rsidRPr="008D57D1">
              <w:rPr>
                <w:rFonts w:hint="eastAsia"/>
                <w:color w:val="000000" w:themeColor="text1"/>
                <w:spacing w:val="10"/>
                <w:w w:val="92"/>
                <w:kern w:val="0"/>
                <w:szCs w:val="20"/>
                <w:fitText w:val="800" w:id="1467290890"/>
              </w:rPr>
              <w:t>特設サイト</w:t>
            </w:r>
          </w:p>
        </w:tc>
        <w:tc>
          <w:tcPr>
            <w:tcW w:w="8024" w:type="dxa"/>
            <w:gridSpan w:val="3"/>
            <w:tcBorders>
              <w:top w:val="single" w:sz="4" w:space="0" w:color="auto"/>
              <w:left w:val="single" w:sz="4" w:space="0" w:color="auto"/>
              <w:bottom w:val="single" w:sz="4" w:space="0" w:color="auto"/>
              <w:right w:val="single" w:sz="4" w:space="0" w:color="auto"/>
            </w:tcBorders>
            <w:vAlign w:val="center"/>
            <w:hideMark/>
          </w:tcPr>
          <w:p w:rsidR="00E25E8D" w:rsidRDefault="00E25E8D" w:rsidP="005C1963">
            <w:pPr>
              <w:rPr>
                <w:color w:val="000000" w:themeColor="text1"/>
                <w:szCs w:val="20"/>
              </w:rPr>
            </w:pPr>
            <w:r>
              <w:rPr>
                <w:color w:val="000000" w:themeColor="text1"/>
                <w:szCs w:val="20"/>
              </w:rPr>
              <w:t>http</w:t>
            </w:r>
            <w:r w:rsidR="00036DAE">
              <w:rPr>
                <w:rFonts w:hint="eastAsia"/>
                <w:color w:val="000000" w:themeColor="text1"/>
                <w:szCs w:val="20"/>
              </w:rPr>
              <w:t>s</w:t>
            </w:r>
            <w:r>
              <w:rPr>
                <w:color w:val="000000" w:themeColor="text1"/>
                <w:szCs w:val="20"/>
              </w:rPr>
              <w:t>://glm-g4.com</w:t>
            </w:r>
          </w:p>
        </w:tc>
      </w:tr>
    </w:tbl>
    <w:p w:rsidR="00E25E8D" w:rsidRDefault="00E25E8D" w:rsidP="00E25E8D">
      <w:pPr>
        <w:jc w:val="right"/>
        <w:rPr>
          <w:szCs w:val="20"/>
        </w:rPr>
      </w:pPr>
      <w:r>
        <w:rPr>
          <w:rFonts w:ascii="Arial" w:eastAsia="ＭＳ Ｐゴシック" w:hAnsi="Arial"/>
          <w:sz w:val="18"/>
          <w:szCs w:val="18"/>
        </w:rPr>
        <w:t>GLM G4</w:t>
      </w:r>
      <w:r>
        <w:rPr>
          <w:rFonts w:ascii="Arial" w:eastAsia="ＭＳ Ｐゴシック" w:hAnsi="Arial" w:hint="eastAsia"/>
          <w:sz w:val="18"/>
          <w:szCs w:val="18"/>
        </w:rPr>
        <w:t>の数値は</w:t>
      </w:r>
      <w:r>
        <w:rPr>
          <w:rFonts w:ascii="Arial" w:eastAsia="ＭＳ Ｐゴシック" w:hAnsi="Arial"/>
          <w:sz w:val="18"/>
          <w:szCs w:val="18"/>
        </w:rPr>
        <w:t>2017</w:t>
      </w:r>
      <w:r>
        <w:rPr>
          <w:rFonts w:ascii="Arial" w:eastAsia="ＭＳ Ｐゴシック" w:hAnsi="Arial" w:hint="eastAsia"/>
          <w:sz w:val="18"/>
          <w:szCs w:val="18"/>
        </w:rPr>
        <w:t>年</w:t>
      </w:r>
      <w:r>
        <w:rPr>
          <w:rFonts w:ascii="Arial" w:eastAsia="ＭＳ Ｐゴシック" w:hAnsi="Arial"/>
          <w:sz w:val="18"/>
          <w:szCs w:val="18"/>
        </w:rPr>
        <w:t>4</w:t>
      </w:r>
      <w:r>
        <w:rPr>
          <w:rFonts w:ascii="Arial" w:eastAsia="ＭＳ Ｐゴシック" w:hAnsi="Arial" w:hint="eastAsia"/>
          <w:sz w:val="18"/>
          <w:szCs w:val="18"/>
        </w:rPr>
        <w:t>月時点のものです。開発過程で変更、修正する可能性があります</w:t>
      </w:r>
    </w:p>
    <w:p w:rsidR="00E25E8D" w:rsidRPr="00E25E8D" w:rsidRDefault="000B4B2F" w:rsidP="000B4B2F">
      <w:pPr>
        <w:jc w:val="center"/>
        <w:rPr>
          <w:sz w:val="18"/>
        </w:rPr>
      </w:pPr>
      <w:r>
        <w:rPr>
          <w:noProof/>
          <w:sz w:val="18"/>
        </w:rPr>
        <w:drawing>
          <wp:anchor distT="0" distB="0" distL="114300" distR="114300" simplePos="0" relativeHeight="251708416" behindDoc="0" locked="0" layoutInCell="1" allowOverlap="1">
            <wp:simplePos x="0" y="0"/>
            <wp:positionH relativeFrom="column">
              <wp:posOffset>2683942</wp:posOffset>
            </wp:positionH>
            <wp:positionV relativeFrom="paragraph">
              <wp:posOffset>118110</wp:posOffset>
            </wp:positionV>
            <wp:extent cx="2933700" cy="1954530"/>
            <wp:effectExtent l="0" t="0" r="0" b="762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quarter rear view_light.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33700" cy="1954530"/>
                    </a:xfrm>
                    <a:prstGeom prst="rect">
                      <a:avLst/>
                    </a:prstGeom>
                  </pic:spPr>
                </pic:pic>
              </a:graphicData>
            </a:graphic>
          </wp:anchor>
        </w:drawing>
      </w:r>
      <w:r>
        <w:rPr>
          <w:noProof/>
          <w:sz w:val="18"/>
        </w:rPr>
        <w:drawing>
          <wp:anchor distT="0" distB="0" distL="114300" distR="114300" simplePos="0" relativeHeight="251709440" behindDoc="0" locked="0" layoutInCell="1" allowOverlap="1">
            <wp:simplePos x="0" y="0"/>
            <wp:positionH relativeFrom="column">
              <wp:posOffset>-233829</wp:posOffset>
            </wp:positionH>
            <wp:positionV relativeFrom="paragraph">
              <wp:posOffset>119244</wp:posOffset>
            </wp:positionV>
            <wp:extent cx="2929890" cy="1955259"/>
            <wp:effectExtent l="0" t="0" r="3810" b="698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_front view_light.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34103" cy="1958071"/>
                    </a:xfrm>
                    <a:prstGeom prst="rect">
                      <a:avLst/>
                    </a:prstGeom>
                  </pic:spPr>
                </pic:pic>
              </a:graphicData>
            </a:graphic>
          </wp:anchor>
        </w:drawing>
      </w:r>
    </w:p>
    <w:p w:rsidR="00E25E8D" w:rsidRDefault="00E25E8D" w:rsidP="00566640">
      <w:pPr>
        <w:rPr>
          <w:sz w:val="18"/>
        </w:rPr>
      </w:pPr>
    </w:p>
    <w:p w:rsidR="00E25E8D" w:rsidRDefault="00E25E8D" w:rsidP="00566640">
      <w:pPr>
        <w:rPr>
          <w:sz w:val="18"/>
        </w:rPr>
      </w:pPr>
    </w:p>
    <w:p w:rsidR="00E25E8D" w:rsidRPr="00506280" w:rsidRDefault="00E25E8D" w:rsidP="00566640">
      <w:pPr>
        <w:rPr>
          <w:sz w:val="18"/>
        </w:rPr>
      </w:pPr>
    </w:p>
    <w:p w:rsidR="00300B86" w:rsidRDefault="00300B86" w:rsidP="00A8036B">
      <w:pPr>
        <w:spacing w:beforeLines="100"/>
        <w:outlineLvl w:val="0"/>
        <w:rPr>
          <w:rFonts w:ascii="Arial Black" w:eastAsia="HGP創英角ｺﾞｼｯｸUB" w:hAnsi="Arial Black"/>
          <w:color w:val="000000" w:themeColor="text1"/>
          <w:sz w:val="21"/>
        </w:rPr>
        <w:sectPr w:rsidR="00300B86" w:rsidSect="001544A5">
          <w:pgSz w:w="11906" w:h="16838"/>
          <w:pgMar w:top="1418" w:right="1701" w:bottom="1134" w:left="1701" w:header="851" w:footer="992" w:gutter="0"/>
          <w:cols w:space="425"/>
          <w:docGrid w:type="lines" w:linePitch="360"/>
        </w:sectPr>
      </w:pPr>
    </w:p>
    <w:p w:rsidR="00E63C09" w:rsidRPr="00E25E8D" w:rsidRDefault="00E63C09" w:rsidP="00A8036B">
      <w:pPr>
        <w:spacing w:beforeLines="100" w:line="0" w:lineRule="atLeast"/>
        <w:outlineLvl w:val="0"/>
        <w:rPr>
          <w:rFonts w:ascii="Arial Black" w:eastAsia="HGP創英角ｺﾞｼｯｸUB" w:hAnsi="Arial Black"/>
          <w:color w:val="000000" w:themeColor="text1"/>
        </w:rPr>
      </w:pPr>
      <w:r w:rsidRPr="00E25E8D">
        <w:rPr>
          <w:rFonts w:ascii="Arial Black" w:eastAsia="HGP創英角ｺﾞｼｯｸUB" w:hAnsi="Arial Black" w:hint="eastAsia"/>
          <w:color w:val="000000" w:themeColor="text1"/>
        </w:rPr>
        <w:lastRenderedPageBreak/>
        <w:t>GLM</w:t>
      </w:r>
      <w:r w:rsidRPr="00E25E8D">
        <w:rPr>
          <w:rFonts w:ascii="Arial Black" w:eastAsia="HGP創英角ｺﾞｼｯｸUB" w:hAnsi="Arial Black" w:hint="eastAsia"/>
          <w:color w:val="000000" w:themeColor="text1"/>
        </w:rPr>
        <w:t>の特徴</w:t>
      </w:r>
      <w:r w:rsidRPr="00E25E8D">
        <w:rPr>
          <w:rFonts w:ascii="Arial Black" w:eastAsia="HGP創英角ｺﾞｼｯｸUB" w:hAnsi="Arial Black" w:hint="eastAsia"/>
          <w:color w:val="000000" w:themeColor="text1"/>
        </w:rPr>
        <w:t xml:space="preserve"> </w:t>
      </w:r>
      <w:r w:rsidRPr="00E25E8D">
        <w:rPr>
          <w:rFonts w:ascii="Arial Black" w:eastAsia="HGP創英角ｺﾞｼｯｸUB" w:hAnsi="Arial Black" w:hint="eastAsia"/>
          <w:color w:val="000000" w:themeColor="text1"/>
        </w:rPr>
        <w:t>従来の自動車産業とは異なる水平分業体制</w:t>
      </w:r>
    </w:p>
    <w:p w:rsidR="00E63C09" w:rsidRDefault="00A6085C" w:rsidP="00A8036B">
      <w:pPr>
        <w:spacing w:beforeLines="40"/>
        <w:ind w:firstLineChars="100" w:firstLine="200"/>
      </w:pPr>
      <w:r>
        <w:rPr>
          <w:noProof/>
        </w:rPr>
        <w:pict>
          <v:line id="_x0000_s1030" style="position:absolute;left:0;text-align:left;z-index:251686912;visibility:visible;mso-wrap-distance-top:-1e-4mm;mso-wrap-distance-bottom:-1e-4mm" from="-19pt,2.25pt" to="441.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" strokecolor="black [3213]" strokeweight="1.5pt">
            <o:lock v:ext="edit" shapetype="f"/>
          </v:line>
        </w:pict>
      </w:r>
      <w:r w:rsidR="00E63C09">
        <w:rPr>
          <w:rFonts w:hint="eastAsia"/>
        </w:rPr>
        <w:t>当社</w:t>
      </w:r>
      <w:r w:rsidR="00E63C09" w:rsidRPr="00EE0E54">
        <w:rPr>
          <w:rFonts w:hint="eastAsia"/>
        </w:rPr>
        <w:t>は車の</w:t>
      </w:r>
      <w:r w:rsidR="00E63C09">
        <w:rPr>
          <w:rFonts w:hint="eastAsia"/>
        </w:rPr>
        <w:t>コンセプトや性能、仕様、デザイン設計といった企画開発と</w:t>
      </w:r>
      <w:r w:rsidR="00E63C09" w:rsidRPr="00EE0E54">
        <w:rPr>
          <w:rFonts w:hint="eastAsia"/>
        </w:rPr>
        <w:t>基礎技術や安全面の技術開発に重点を置き、</w:t>
      </w:r>
      <w:r w:rsidR="00E63C09">
        <w:rPr>
          <w:rFonts w:hint="eastAsia"/>
        </w:rPr>
        <w:t>部品そのものは製造せず、各メーカーから調達するか、モーターやバッテリーなど重要パーツはメーカーと共同開発しています。協力会社は</w:t>
      </w:r>
      <w:r w:rsidR="00E63C09" w:rsidRPr="00253333">
        <w:rPr>
          <w:rFonts w:hint="eastAsia"/>
        </w:rPr>
        <w:t>自動車サプライヤー（部品メーカー）</w:t>
      </w:r>
      <w:r w:rsidR="00E63C09">
        <w:rPr>
          <w:rFonts w:hint="eastAsia"/>
        </w:rPr>
        <w:t>など国内外</w:t>
      </w:r>
      <w:r w:rsidR="00E63C09" w:rsidRPr="00527A79">
        <w:rPr>
          <w:rFonts w:hint="eastAsia"/>
        </w:rPr>
        <w:t>1</w:t>
      </w:r>
      <w:r w:rsidR="00E63C09" w:rsidRPr="00383091">
        <w:rPr>
          <w:rFonts w:hint="eastAsia"/>
        </w:rPr>
        <w:t>70</w:t>
      </w:r>
      <w:r w:rsidR="00E63C09" w:rsidRPr="00383091">
        <w:rPr>
          <w:rFonts w:hint="eastAsia"/>
        </w:rPr>
        <w:t>社</w:t>
      </w:r>
      <w:r w:rsidR="00E63C09">
        <w:rPr>
          <w:rFonts w:hint="eastAsia"/>
        </w:rPr>
        <w:t>以上</w:t>
      </w:r>
      <w:r w:rsidR="00E63C09" w:rsidRPr="00383091">
        <w:rPr>
          <w:rFonts w:hint="eastAsia"/>
        </w:rPr>
        <w:t>におよびます。</w:t>
      </w:r>
      <w:r w:rsidR="00E63C09">
        <w:rPr>
          <w:rFonts w:hint="eastAsia"/>
        </w:rPr>
        <w:t>この協力網の構築は</w:t>
      </w:r>
      <w:r w:rsidR="00E63C09" w:rsidRPr="00383091">
        <w:rPr>
          <w:rFonts w:hint="eastAsia"/>
        </w:rPr>
        <w:t>当社の強みです。</w:t>
      </w:r>
    </w:p>
    <w:p w:rsidR="00E63C09" w:rsidRDefault="00E63C09" w:rsidP="00A8036B">
      <w:pPr>
        <w:spacing w:beforeLines="30" w:line="0" w:lineRule="atLeast"/>
        <w:ind w:right="641"/>
        <w:jc w:val="right"/>
        <w:rPr>
          <w:color w:val="000000" w:themeColor="text1"/>
          <w:sz w:val="16"/>
        </w:rPr>
      </w:pPr>
      <w:r w:rsidRPr="0064191D">
        <w:rPr>
          <w:rFonts w:hint="eastAsia"/>
          <w:color w:val="000000" w:themeColor="text1"/>
          <w:sz w:val="16"/>
        </w:rPr>
        <w:t>※</w:t>
      </w:r>
      <w:r>
        <w:rPr>
          <w:rFonts w:hint="eastAsia"/>
          <w:color w:val="000000" w:themeColor="text1"/>
          <w:sz w:val="16"/>
        </w:rPr>
        <w:t>1</w:t>
      </w:r>
      <w:r w:rsidRPr="0064191D">
        <w:rPr>
          <w:rFonts w:hint="eastAsia"/>
          <w:color w:val="000000" w:themeColor="text1"/>
          <w:sz w:val="16"/>
        </w:rPr>
        <w:t>プラットフォーム＝車台（フレーム</w:t>
      </w:r>
      <w:r>
        <w:rPr>
          <w:rFonts w:hint="eastAsia"/>
          <w:color w:val="000000" w:themeColor="text1"/>
          <w:sz w:val="16"/>
        </w:rPr>
        <w:t>・</w:t>
      </w:r>
      <w:r w:rsidRPr="0064191D">
        <w:rPr>
          <w:rFonts w:hint="eastAsia"/>
          <w:color w:val="000000" w:themeColor="text1"/>
          <w:sz w:val="16"/>
        </w:rPr>
        <w:t>シャシー</w:t>
      </w:r>
      <w:r>
        <w:rPr>
          <w:rFonts w:hint="eastAsia"/>
          <w:color w:val="000000" w:themeColor="text1"/>
          <w:sz w:val="16"/>
        </w:rPr>
        <w:t>・ステアリング・サスペンション</w:t>
      </w:r>
      <w:r w:rsidRPr="0064191D">
        <w:rPr>
          <w:rFonts w:hint="eastAsia"/>
          <w:color w:val="000000" w:themeColor="text1"/>
          <w:sz w:val="16"/>
        </w:rPr>
        <w:t>）</w:t>
      </w:r>
    </w:p>
    <w:p w:rsidR="00E63C09" w:rsidRPr="00383091" w:rsidRDefault="00E63C09" w:rsidP="00E63C09">
      <w:pPr>
        <w:spacing w:line="0" w:lineRule="atLeast"/>
        <w:ind w:firstLineChars="100" w:firstLine="160"/>
        <w:jc w:val="right"/>
        <w:outlineLvl w:val="0"/>
      </w:pPr>
      <w:r w:rsidRPr="0064191D">
        <w:rPr>
          <w:rFonts w:hint="eastAsia"/>
          <w:color w:val="000000" w:themeColor="text1"/>
          <w:sz w:val="16"/>
        </w:rPr>
        <w:t>+</w:t>
      </w:r>
      <w:r w:rsidRPr="0064191D">
        <w:rPr>
          <w:rFonts w:hint="eastAsia"/>
          <w:color w:val="000000" w:themeColor="text1"/>
          <w:sz w:val="16"/>
        </w:rPr>
        <w:t>パワートレイン（モーター・バッテリー・車両制御ユニットで構成する車体）</w:t>
      </w:r>
    </w:p>
    <w:p w:rsidR="00E63C09" w:rsidRDefault="00E63C09" w:rsidP="00A8036B">
      <w:pPr>
        <w:spacing w:beforeLines="10"/>
        <w:ind w:firstLineChars="100" w:firstLine="200"/>
      </w:pPr>
      <w:r w:rsidRPr="00383091">
        <w:rPr>
          <w:rFonts w:hint="eastAsia"/>
        </w:rPr>
        <w:t>安川電機（モーター・インバーター）やオムロン（車載部品）、リチウムエナジージャパン（</w:t>
      </w:r>
      <w:r w:rsidRPr="00383091">
        <w:rPr>
          <w:rFonts w:hint="eastAsia"/>
        </w:rPr>
        <w:t>GS</w:t>
      </w:r>
      <w:r w:rsidRPr="00383091">
        <w:rPr>
          <w:rFonts w:hint="eastAsia"/>
        </w:rPr>
        <w:t>ユアサグループ</w:t>
      </w:r>
      <w:r>
        <w:rPr>
          <w:rFonts w:hint="eastAsia"/>
        </w:rPr>
        <w:t>：</w:t>
      </w:r>
      <w:r w:rsidRPr="00383091">
        <w:rPr>
          <w:rFonts w:hint="eastAsia"/>
        </w:rPr>
        <w:t>電池）、ニチコン（急速充電器）</w:t>
      </w:r>
      <w:r w:rsidR="00262052">
        <w:rPr>
          <w:rFonts w:hint="eastAsia"/>
        </w:rPr>
        <w:t>、帝人（樹脂製フロントウインドー）</w:t>
      </w:r>
      <w:r w:rsidRPr="00383091">
        <w:rPr>
          <w:rFonts w:hint="eastAsia"/>
        </w:rPr>
        <w:t>など日本のトップ企業と部品の共同開発といった協力関係を築いています。サプライヤーを囲い込む従来の自動車産業において、こうした新しい、垣根（系列）を超えた体制づくりができたのは、</w:t>
      </w:r>
      <w:r w:rsidRPr="00383091">
        <w:rPr>
          <w:rFonts w:hint="eastAsia"/>
        </w:rPr>
        <w:t>EV</w:t>
      </w:r>
      <w:r w:rsidRPr="00383091">
        <w:rPr>
          <w:rFonts w:hint="eastAsia"/>
        </w:rPr>
        <w:t>開発をいち早く手掛け、完成車を造り上げた実績からです。</w:t>
      </w:r>
    </w:p>
    <w:p w:rsidR="00E63C09" w:rsidRDefault="00E63C09" w:rsidP="00A8036B">
      <w:pPr>
        <w:spacing w:beforeLines="10"/>
        <w:ind w:firstLineChars="100" w:firstLine="200"/>
      </w:pPr>
      <w:r>
        <w:rPr>
          <w:rFonts w:hint="eastAsia"/>
        </w:rPr>
        <w:t>加えて各企業との協力体制が、従来の自動車業界とは</w:t>
      </w:r>
      <w:r>
        <w:rPr>
          <w:rFonts w:hint="eastAsia"/>
        </w:rPr>
        <w:t>180</w:t>
      </w:r>
      <w:r>
        <w:rPr>
          <w:rFonts w:hint="eastAsia"/>
        </w:rPr>
        <w:t>度異なります。これまでの自動車メーカーは、車づくりの全てのノウハウを自社で抱え込む垂直分業型の産業体制を築き上げました。車両の開発状況はトップシークレットで、開発を依頼する関係（下請け）企業に対しても、部品の形状理由や詳細な仕様理由を明らかにしないケースが一般的です。</w:t>
      </w:r>
    </w:p>
    <w:p w:rsidR="00E63C09" w:rsidRDefault="00E63C09" w:rsidP="00A8036B">
      <w:pPr>
        <w:spacing w:beforeLines="10"/>
        <w:ind w:firstLineChars="100" w:firstLine="200"/>
      </w:pPr>
      <w:r>
        <w:rPr>
          <w:rFonts w:hint="eastAsia"/>
        </w:rPr>
        <w:t>一方、当社は、自動車業界では画期的な水平分業型の開発体制を敷いています。“現場と開発車両の見える化”で協力会社に対して開発状況や開発車のコンセプト、必要な部品内容をオープンにし、双方で情報交換やアイデアを出しながら共同で部品を開発しています。数社にまたがって一つのパーツを同じテーブルで開発することもあります。双方向の情報公開により、様々な角度から優れたアイデアを吸収して、品質と開発スピードを高めることに成功しています。</w:t>
      </w:r>
    </w:p>
    <w:p w:rsidR="00551A94" w:rsidRPr="00763D16" w:rsidRDefault="00551A94" w:rsidP="00A8036B">
      <w:pPr>
        <w:spacing w:beforeLines="100" w:line="0" w:lineRule="atLeast"/>
        <w:rPr>
          <w:rFonts w:eastAsia="HGP創英角ｺﾞｼｯｸUB"/>
        </w:rPr>
      </w:pPr>
      <w:r w:rsidRPr="00763D16">
        <w:rPr>
          <w:rFonts w:eastAsia="HGP創英角ｺﾞｼｯｸUB" w:hint="eastAsia"/>
        </w:rPr>
        <w:t>車の中身（心臓部分）を</w:t>
      </w:r>
      <w:r>
        <w:rPr>
          <w:rFonts w:eastAsia="HGP創英角ｺﾞｼｯｸUB" w:hint="eastAsia"/>
        </w:rPr>
        <w:t>提供す</w:t>
      </w:r>
      <w:r w:rsidRPr="00763D16">
        <w:rPr>
          <w:rFonts w:eastAsia="HGP創英角ｺﾞｼｯｸUB" w:hint="eastAsia"/>
        </w:rPr>
        <w:t>るプラットフォーム事業にも世界が注目</w:t>
      </w:r>
    </w:p>
    <w:p w:rsidR="00551A94" w:rsidRDefault="00551A94" w:rsidP="00A8036B">
      <w:pPr>
        <w:spacing w:beforeLines="40"/>
        <w:ind w:rightChars="1753" w:right="3506" w:firstLineChars="100" w:firstLine="200"/>
      </w:pPr>
      <w:r>
        <w:rPr>
          <w:rFonts w:hint="eastAsia"/>
          <w:noProof/>
        </w:rPr>
        <w:drawing>
          <wp:anchor distT="0" distB="0" distL="114300" distR="114300" simplePos="0" relativeHeight="251699200" behindDoc="0" locked="0" layoutInCell="1" allowOverlap="1">
            <wp:simplePos x="0" y="0"/>
            <wp:positionH relativeFrom="column">
              <wp:posOffset>3365500</wp:posOffset>
            </wp:positionH>
            <wp:positionV relativeFrom="paragraph">
              <wp:posOffset>88900</wp:posOffset>
            </wp:positionV>
            <wp:extent cx="2261235" cy="1311910"/>
            <wp:effectExtent l="0" t="0" r="5715" b="254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プラットフォーム02_light.jpg"/>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3028"/>
                    <a:stretch/>
                  </pic:blipFill>
                  <pic:spPr bwMode="auto">
                    <a:xfrm>
                      <a:off x="0" y="0"/>
                      <a:ext cx="2261235" cy="13119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hint="eastAsia"/>
          <w:noProof/>
        </w:rPr>
        <w:drawing>
          <wp:anchor distT="0" distB="0" distL="114300" distR="114300" simplePos="0" relativeHeight="251700224" behindDoc="0" locked="0" layoutInCell="1" allowOverlap="1">
            <wp:simplePos x="0" y="0"/>
            <wp:positionH relativeFrom="column">
              <wp:posOffset>3365500</wp:posOffset>
            </wp:positionH>
            <wp:positionV relativeFrom="paragraph">
              <wp:posOffset>1417320</wp:posOffset>
            </wp:positionV>
            <wp:extent cx="2260600" cy="709295"/>
            <wp:effectExtent l="0" t="0" r="635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プラットフォーム09_light.jpg"/>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0588" b="22353"/>
                    <a:stretch/>
                  </pic:blipFill>
                  <pic:spPr bwMode="auto">
                    <a:xfrm>
                      <a:off x="0" y="0"/>
                      <a:ext cx="2260600" cy="7092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6085C">
        <w:rPr>
          <w:noProof/>
        </w:rPr>
        <w:pict>
          <v:line id="直線コネクタ 16" o:spid="_x0000_s1029" style="position:absolute;left:0;text-align:left;z-index:251698176;visibility:visible;mso-wrap-distance-top:-1e-4mm;mso-wrap-distance-bottom:-1e-4mm;mso-position-horizontal-relative:text;mso-position-vertical-relative:text" from="-18.3pt,3.25pt" to="442.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" strokecolor="black [3213]" strokeweight="1.5pt">
            <o:lock v:ext="edit" shapetype="f"/>
          </v:line>
        </w:pict>
      </w:r>
      <w:r>
        <w:rPr>
          <w:rFonts w:hint="eastAsia"/>
        </w:rPr>
        <w:t>当社プラットフォーム部分の構造を支えるメーンフレームは特許を取得しており、走行に必要な部品を全て備え、それ自体で走行可能な強度・剛性を併せ持つ設計にしています。</w:t>
      </w:r>
      <w:r>
        <w:t>人が乗る中央部分</w:t>
      </w:r>
      <w:r>
        <w:t>(</w:t>
      </w:r>
      <w:r>
        <w:rPr>
          <w:rFonts w:hint="eastAsia"/>
        </w:rPr>
        <w:t>バスタブ部分</w:t>
      </w:r>
      <w:r>
        <w:t>)</w:t>
      </w:r>
      <w:r>
        <w:t>は強度を高めた</w:t>
      </w:r>
      <w:r>
        <w:rPr>
          <w:rFonts w:hint="eastAsia"/>
        </w:rPr>
        <w:t>高剛性</w:t>
      </w:r>
      <w:r>
        <w:t>アルミ</w:t>
      </w:r>
      <w:r>
        <w:rPr>
          <w:rFonts w:hint="eastAsia"/>
        </w:rPr>
        <w:t>合金</w:t>
      </w:r>
      <w:r>
        <w:t>を使用し、</w:t>
      </w:r>
      <w:r>
        <w:rPr>
          <w:rFonts w:hint="eastAsia"/>
        </w:rPr>
        <w:t>前方から後方まで曲げ加工による一体成形を施しています。これによりコーナリング時にも非常に高い捻り剛性を可能にし、高度な運動性能を実現しています。</w:t>
      </w:r>
    </w:p>
    <w:p w:rsidR="00551A94" w:rsidRDefault="00551A94" w:rsidP="00A8036B">
      <w:pPr>
        <w:spacing w:beforeLines="10"/>
        <w:ind w:rightChars="1753" w:right="3506" w:firstLineChars="100" w:firstLine="200"/>
      </w:pPr>
      <w:r>
        <w:rPr>
          <w:rFonts w:hint="eastAsia"/>
          <w:noProof/>
        </w:rPr>
        <w:drawing>
          <wp:anchor distT="0" distB="0" distL="114300" distR="114300" simplePos="0" relativeHeight="251701248" behindDoc="0" locked="0" layoutInCell="1" allowOverlap="1">
            <wp:simplePos x="0" y="0"/>
            <wp:positionH relativeFrom="column">
              <wp:posOffset>3368040</wp:posOffset>
            </wp:positionH>
            <wp:positionV relativeFrom="paragraph">
              <wp:posOffset>476250</wp:posOffset>
            </wp:positionV>
            <wp:extent cx="2255520" cy="1343025"/>
            <wp:effectExtent l="0" t="0" r="0" b="952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トミーライカZZ_シルバー02_light.jpg"/>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357" t="21586" r="11308" b="28979"/>
                    <a:stretch/>
                  </pic:blipFill>
                  <pic:spPr bwMode="auto">
                    <a:xfrm>
                      <a:off x="0" y="0"/>
                      <a:ext cx="2255520" cy="13430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B00BCA">
        <w:rPr>
          <w:rFonts w:hint="eastAsia"/>
        </w:rPr>
        <w:t>加えてプラットフォーム</w:t>
      </w:r>
      <w:r>
        <w:rPr>
          <w:rFonts w:hint="eastAsia"/>
        </w:rPr>
        <w:t>部分</w:t>
      </w:r>
      <w:r w:rsidRPr="00B00BCA">
        <w:rPr>
          <w:rFonts w:hint="eastAsia"/>
        </w:rPr>
        <w:t>そのものをモジュール化しています。</w:t>
      </w:r>
      <w:r>
        <w:rPr>
          <w:rFonts w:hint="eastAsia"/>
        </w:rPr>
        <w:t>プラットフォーム事業</w:t>
      </w:r>
      <w:r w:rsidRPr="00AA45EF">
        <w:rPr>
          <w:rFonts w:hint="eastAsia"/>
        </w:rPr>
        <w:t>が注目を集めるのは、モジュール化した当社のプラットフォームや、開発ノウハウ、そして自動車関連企業・機関との協力関係（</w:t>
      </w:r>
      <w:r w:rsidRPr="00AA45EF">
        <w:rPr>
          <w:rFonts w:hint="eastAsia"/>
        </w:rPr>
        <w:t>GLM</w:t>
      </w:r>
      <w:r w:rsidRPr="00AA45EF">
        <w:rPr>
          <w:rFonts w:hint="eastAsia"/>
        </w:rPr>
        <w:t>エコシステム）を使えば、自動車メーカー以外でも自社オリジナルの</w:t>
      </w:r>
      <w:r w:rsidRPr="00AA45EF">
        <w:rPr>
          <w:rFonts w:hint="eastAsia"/>
        </w:rPr>
        <w:t>EV</w:t>
      </w:r>
      <w:r w:rsidRPr="00AA45EF">
        <w:rPr>
          <w:rFonts w:hint="eastAsia"/>
        </w:rPr>
        <w:t>を開発することができる点です。</w:t>
      </w:r>
    </w:p>
    <w:p w:rsidR="00551A94" w:rsidRDefault="00551A94" w:rsidP="00A8036B">
      <w:pPr>
        <w:spacing w:beforeLines="10"/>
        <w:ind w:rightChars="1753" w:right="3506" w:firstLineChars="100" w:firstLine="200"/>
      </w:pPr>
      <w:r>
        <w:rPr>
          <w:rFonts w:hint="eastAsia"/>
        </w:rPr>
        <w:t>当社はプラットフォーム事業を通じて、</w:t>
      </w:r>
      <w:r>
        <w:rPr>
          <w:rFonts w:hint="eastAsia"/>
        </w:rPr>
        <w:t>EV</w:t>
      </w:r>
      <w:r>
        <w:rPr>
          <w:rFonts w:hint="eastAsia"/>
        </w:rPr>
        <w:t>に新規参入したい各国企業の、開発部隊の役割を担う考えです。</w:t>
      </w:r>
    </w:p>
    <w:p w:rsidR="00551A94" w:rsidRDefault="00551A94" w:rsidP="00551A94">
      <w:pPr>
        <w:ind w:right="-1" w:firstLineChars="100" w:firstLine="200"/>
      </w:pPr>
      <w:r>
        <w:rPr>
          <w:rFonts w:hint="eastAsia"/>
        </w:rPr>
        <w:lastRenderedPageBreak/>
        <w:t>部品点数の少ない</w:t>
      </w:r>
      <w:r>
        <w:rPr>
          <w:rFonts w:hint="eastAsia"/>
        </w:rPr>
        <w:t>EV</w:t>
      </w:r>
      <w:r>
        <w:rPr>
          <w:rFonts w:hint="eastAsia"/>
        </w:rPr>
        <w:t>は、ガソリン車より参入障壁が低く、かつ環境対応という社会的ニーズの高まりを受けて、世界の様々な業種が注目しています。しかしいくら障壁が低いとは言え、量産を目指した開発となると高い技術力や莫大な初期投資が必要で、ゼロからビジネスを立ち上げるのは困難です。</w:t>
      </w:r>
    </w:p>
    <w:p w:rsidR="00551A94" w:rsidRPr="00D9529E" w:rsidRDefault="00551A94" w:rsidP="00A8036B">
      <w:pPr>
        <w:spacing w:beforeLines="10"/>
        <w:ind w:firstLineChars="100" w:firstLine="200"/>
        <w:rPr>
          <w:color w:val="FF0000"/>
          <w:sz w:val="16"/>
        </w:rPr>
      </w:pPr>
      <w:r>
        <w:rPr>
          <w:rFonts w:hint="eastAsia"/>
        </w:rPr>
        <w:t>そうした背景から、</w:t>
      </w:r>
      <w:r w:rsidRPr="00632EF9">
        <w:rPr>
          <w:rFonts w:hint="eastAsia"/>
        </w:rPr>
        <w:t>当社のプラットフォーム事業は、新たな市場を切り開くものとして、欧州やアジアを中心に国内外で注目を集めています。</w:t>
      </w:r>
      <w:r>
        <w:rPr>
          <w:rFonts w:hint="eastAsia"/>
        </w:rPr>
        <w:t>連携を検討している企業も</w:t>
      </w:r>
      <w:r>
        <w:rPr>
          <w:rFonts w:hint="eastAsia"/>
        </w:rPr>
        <w:t>IT</w:t>
      </w:r>
      <w:r>
        <w:rPr>
          <w:rFonts w:hint="eastAsia"/>
        </w:rPr>
        <w:t>企業や電気メーカーのほか、</w:t>
      </w:r>
      <w:r>
        <w:rPr>
          <w:rFonts w:hint="eastAsia"/>
        </w:rPr>
        <w:t>EV</w:t>
      </w:r>
      <w:r>
        <w:rPr>
          <w:rFonts w:hint="eastAsia"/>
        </w:rPr>
        <w:t>を使ったモビリティ</w:t>
      </w:r>
      <w:r w:rsidRPr="00017F8E">
        <w:rPr>
          <w:rFonts w:hint="eastAsia"/>
          <w:sz w:val="14"/>
        </w:rPr>
        <w:t>（移動手段）</w:t>
      </w:r>
      <w:r>
        <w:rPr>
          <w:rFonts w:hint="eastAsia"/>
        </w:rPr>
        <w:t>を自らの事業に組み込もうとしているサービス事業者まで多岐にわたります。</w:t>
      </w:r>
    </w:p>
    <w:p w:rsidR="00E25E8D" w:rsidRPr="00E25E8D" w:rsidRDefault="00E25E8D" w:rsidP="00A8036B">
      <w:pPr>
        <w:spacing w:beforeLines="100" w:line="0" w:lineRule="atLeast"/>
        <w:rPr>
          <w:rFonts w:ascii="Arial Black" w:hAnsi="Arial Black"/>
        </w:rPr>
      </w:pPr>
      <w:r w:rsidRPr="00E25E8D">
        <w:rPr>
          <w:rFonts w:ascii="Arial Black" w:eastAsia="HGP創英角ｺﾞｼｯｸUB" w:hAnsi="Arial Black" w:hint="eastAsia"/>
        </w:rPr>
        <w:t>GLM</w:t>
      </w:r>
      <w:r w:rsidRPr="00E25E8D">
        <w:rPr>
          <w:rFonts w:ascii="Arial Black" w:eastAsia="HGP創英角ｺﾞｼｯｸUB" w:hAnsi="Arial Black" w:hint="eastAsia"/>
        </w:rPr>
        <w:t>について</w:t>
      </w:r>
    </w:p>
    <w:p w:rsidR="0022696A" w:rsidRDefault="00A6085C" w:rsidP="00A8036B">
      <w:pPr>
        <w:spacing w:beforeLines="40"/>
        <w:ind w:firstLineChars="100" w:firstLine="200"/>
      </w:pPr>
      <w:r>
        <w:rPr>
          <w:noProof/>
        </w:rPr>
        <w:pict>
          <v:line id="直線コネクタ 23" o:spid="_x0000_s1028" style="position:absolute;left:0;text-align:left;z-index:251705344;visibility:visible;mso-wrap-distance-top:-1e-4mm;mso-wrap-distance-bottom:-1e-4mm" from="-18.65pt,2.75pt" to="442.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" strokecolor="black [3213]" strokeweight="1.5pt">
            <o:lock v:ext="edit" shapetype="f"/>
          </v:line>
        </w:pict>
      </w:r>
      <w:r>
        <w:ruby>
          <w:rubyPr>
            <w:rubyAlign w:val="distributeSpace"/>
            <w:hps w:val="10"/>
            <w:hpsRaise w:val="18"/>
            <w:hpsBaseText w:val="20"/>
            <w:lid w:val="ja-JP"/>
          </w:rubyPr>
          <w:rt>
            <w:r w:rsidR="00E25E8D" w:rsidRPr="00C35421">
              <w:rPr>
                <w:rFonts w:ascii="ＭＳ Ｐ明朝" w:hAnsi="ＭＳ Ｐ明朝" w:hint="eastAsia"/>
                <w:sz w:val="10"/>
              </w:rPr>
              <w:t>ジーエルエム</w:t>
            </w:r>
          </w:rt>
          <w:rubyBase>
            <w:r w:rsidR="00E25E8D">
              <w:rPr>
                <w:rFonts w:hint="eastAsia"/>
              </w:rPr>
              <w:t>GLM</w:t>
            </w:r>
          </w:rubyBase>
        </w:ruby>
      </w:r>
      <w:r w:rsidR="00E25E8D">
        <w:rPr>
          <w:rFonts w:hint="eastAsia"/>
        </w:rPr>
        <w:t>㈱（資本金</w:t>
      </w:r>
      <w:r w:rsidR="00E25E8D">
        <w:rPr>
          <w:rFonts w:hint="eastAsia"/>
        </w:rPr>
        <w:t>32</w:t>
      </w:r>
      <w:r w:rsidR="00E25E8D">
        <w:rPr>
          <w:rFonts w:hint="eastAsia"/>
        </w:rPr>
        <w:t>億</w:t>
      </w:r>
      <w:r w:rsidR="00E25E8D">
        <w:rPr>
          <w:rFonts w:hint="eastAsia"/>
        </w:rPr>
        <w:t>2914</w:t>
      </w:r>
      <w:r w:rsidR="00E25E8D">
        <w:rPr>
          <w:rFonts w:hint="eastAsia"/>
        </w:rPr>
        <w:t>万円）は、</w:t>
      </w:r>
      <w:r w:rsidR="0022696A">
        <w:rPr>
          <w:rFonts w:hint="eastAsia"/>
        </w:rPr>
        <w:t>電気自動車の開発、販売を行う企業として、</w:t>
      </w:r>
      <w:r w:rsidR="0022696A">
        <w:rPr>
          <w:rFonts w:hint="eastAsia"/>
        </w:rPr>
        <w:t>2010</w:t>
      </w:r>
      <w:r w:rsidR="0022696A">
        <w:rPr>
          <w:rFonts w:hint="eastAsia"/>
        </w:rPr>
        <w:t>年</w:t>
      </w:r>
      <w:r w:rsidR="0022696A">
        <w:rPr>
          <w:rFonts w:hint="eastAsia"/>
        </w:rPr>
        <w:t>4</w:t>
      </w:r>
      <w:r w:rsidR="0022696A">
        <w:rPr>
          <w:rFonts w:hint="eastAsia"/>
        </w:rPr>
        <w:t>月に設立。京都大学</w:t>
      </w:r>
      <w:r w:rsidR="0022696A">
        <w:rPr>
          <w:rFonts w:hint="eastAsia"/>
        </w:rPr>
        <w:t>VBL(</w:t>
      </w:r>
      <w:r w:rsidR="0022696A">
        <w:rPr>
          <w:rFonts w:hint="eastAsia"/>
        </w:rPr>
        <w:t>ベンチャー・ビジネス・ラボラトリー</w:t>
      </w:r>
      <w:r w:rsidR="0022696A">
        <w:rPr>
          <w:rFonts w:hint="eastAsia"/>
        </w:rPr>
        <w:t>)</w:t>
      </w:r>
      <w:r w:rsidR="0022696A">
        <w:rPr>
          <w:rFonts w:hint="eastAsia"/>
        </w:rPr>
        <w:t>の電気自動車（</w:t>
      </w:r>
      <w:r w:rsidR="0022696A">
        <w:rPr>
          <w:rFonts w:hint="eastAsia"/>
        </w:rPr>
        <w:t>EV</w:t>
      </w:r>
      <w:r w:rsidR="0022696A">
        <w:rPr>
          <w:rFonts w:hint="eastAsia"/>
        </w:rPr>
        <w:t>）開発プロジェクト「京都電気自動車プロジェクト」を母体としています。</w:t>
      </w:r>
    </w:p>
    <w:p w:rsidR="000B4B2F" w:rsidRDefault="0022696A" w:rsidP="00A8036B">
      <w:pPr>
        <w:spacing w:beforeLines="10"/>
        <w:ind w:firstLineChars="100" w:firstLine="200"/>
      </w:pPr>
      <w:r>
        <w:rPr>
          <w:rFonts w:hint="eastAsia"/>
        </w:rPr>
        <w:t>新興企業ながら国内外から高い評価を得ているのは、世界中を探しても極めてまれな自動車の量産化に成功した点、さらにはゼロから</w:t>
      </w:r>
      <w:r>
        <w:rPr>
          <w:rFonts w:hint="eastAsia"/>
        </w:rPr>
        <w:t>EV</w:t>
      </w:r>
      <w:r>
        <w:rPr>
          <w:rFonts w:hint="eastAsia"/>
        </w:rPr>
        <w:t>車両を開発した実績です。</w:t>
      </w:r>
      <w:r>
        <w:rPr>
          <w:rFonts w:hint="eastAsia"/>
        </w:rPr>
        <w:t>GLM</w:t>
      </w:r>
      <w:r>
        <w:rPr>
          <w:rFonts w:hint="eastAsia"/>
        </w:rPr>
        <w:t>初の車両は、スポーツカータイプの</w:t>
      </w:r>
      <w:r>
        <w:rPr>
          <w:rFonts w:hint="eastAsia"/>
        </w:rPr>
        <w:t>EV</w:t>
      </w:r>
      <w:r>
        <w:rPr>
          <w:rFonts w:hint="eastAsia"/>
        </w:rPr>
        <w:t>「トミーカイラ</w:t>
      </w:r>
      <w:r>
        <w:rPr>
          <w:rFonts w:hint="eastAsia"/>
        </w:rPr>
        <w:t>ZZ</w:t>
      </w:r>
      <w:r>
        <w:rPr>
          <w:rFonts w:hint="eastAsia"/>
        </w:rPr>
        <w:t>」です。</w:t>
      </w:r>
      <w:r>
        <w:rPr>
          <w:rFonts w:hint="eastAsia"/>
        </w:rPr>
        <w:t>2015</w:t>
      </w:r>
      <w:r>
        <w:rPr>
          <w:rFonts w:hint="eastAsia"/>
        </w:rPr>
        <w:t>年</w:t>
      </w:r>
      <w:r>
        <w:rPr>
          <w:rFonts w:hint="eastAsia"/>
        </w:rPr>
        <w:t>10</w:t>
      </w:r>
      <w:r>
        <w:rPr>
          <w:rFonts w:hint="eastAsia"/>
        </w:rPr>
        <w:t>月に専用ファクトリーで量産を開始しています。</w:t>
      </w:r>
    </w:p>
    <w:p w:rsidR="00EC5580" w:rsidRDefault="0022696A" w:rsidP="00A8036B">
      <w:pPr>
        <w:spacing w:beforeLines="10"/>
        <w:ind w:firstLineChars="100" w:firstLine="200"/>
      </w:pPr>
      <w:r>
        <w:rPr>
          <w:rFonts w:hint="eastAsia"/>
        </w:rPr>
        <w:t>その実績を引っ提げて</w:t>
      </w:r>
      <w:r>
        <w:rPr>
          <w:rFonts w:hint="eastAsia"/>
        </w:rPr>
        <w:t>2016</w:t>
      </w:r>
      <w:r>
        <w:rPr>
          <w:rFonts w:hint="eastAsia"/>
        </w:rPr>
        <w:t>年には、パリモーターショーで、</w:t>
      </w:r>
      <w:r>
        <w:rPr>
          <w:rFonts w:hint="eastAsia"/>
        </w:rPr>
        <w:t>2019</w:t>
      </w:r>
      <w:r>
        <w:rPr>
          <w:rFonts w:hint="eastAsia"/>
        </w:rPr>
        <w:t>年の量産化に向けて開発中の</w:t>
      </w:r>
      <w:r>
        <w:rPr>
          <w:rFonts w:hint="eastAsia"/>
        </w:rPr>
        <w:t>EV</w:t>
      </w:r>
      <w:r>
        <w:rPr>
          <w:rFonts w:hint="eastAsia"/>
        </w:rPr>
        <w:t>スーパーカー「</w:t>
      </w:r>
      <w:r>
        <w:rPr>
          <w:rFonts w:hint="eastAsia"/>
        </w:rPr>
        <w:t>GLM G4</w:t>
      </w:r>
      <w:r>
        <w:rPr>
          <w:rFonts w:hint="eastAsia"/>
        </w:rPr>
        <w:t>」（販売想定価格</w:t>
      </w:r>
      <w:r>
        <w:rPr>
          <w:rFonts w:hint="eastAsia"/>
        </w:rPr>
        <w:t>4000</w:t>
      </w:r>
      <w:r>
        <w:rPr>
          <w:rFonts w:hint="eastAsia"/>
        </w:rPr>
        <w:t>万円）を発表、世界中の注目を集めています。</w:t>
      </w:r>
    </w:p>
    <w:p w:rsidR="000B4B2F" w:rsidRDefault="00861204" w:rsidP="00A8036B">
      <w:pPr>
        <w:spacing w:beforeLines="10"/>
      </w:pPr>
      <w:r>
        <w:rPr>
          <w:rFonts w:hint="eastAsia"/>
          <w:noProof/>
        </w:rPr>
        <w:drawing>
          <wp:anchor distT="0" distB="0" distL="114300" distR="114300" simplePos="0" relativeHeight="251714560" behindDoc="0" locked="0" layoutInCell="1" allowOverlap="1">
            <wp:simplePos x="0" y="0"/>
            <wp:positionH relativeFrom="column">
              <wp:posOffset>-229870</wp:posOffset>
            </wp:positionH>
            <wp:positionV relativeFrom="paragraph">
              <wp:posOffset>45883</wp:posOffset>
            </wp:positionV>
            <wp:extent cx="5845988" cy="1707420"/>
            <wp:effectExtent l="0" t="0" r="2540" b="762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M G4_05_sideview.jpg"/>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8381" b="17843"/>
                    <a:stretch/>
                  </pic:blipFill>
                  <pic:spPr bwMode="auto">
                    <a:xfrm>
                      <a:off x="0" y="0"/>
                      <a:ext cx="5845988" cy="17074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0B4B2F" w:rsidRDefault="000B4B2F" w:rsidP="00A8036B">
      <w:pPr>
        <w:spacing w:beforeLines="10"/>
      </w:pPr>
    </w:p>
    <w:p w:rsidR="000B4B2F" w:rsidRDefault="000B4B2F" w:rsidP="00A8036B">
      <w:pPr>
        <w:spacing w:beforeLines="10"/>
      </w:pPr>
    </w:p>
    <w:p w:rsidR="000B4B2F" w:rsidRDefault="000B4B2F" w:rsidP="00A8036B">
      <w:pPr>
        <w:spacing w:beforeLines="10"/>
      </w:pPr>
    </w:p>
    <w:p w:rsidR="000B4B2F" w:rsidRDefault="000B4B2F" w:rsidP="00A8036B">
      <w:pPr>
        <w:spacing w:beforeLines="10"/>
      </w:pPr>
    </w:p>
    <w:p w:rsidR="000B4B2F" w:rsidRDefault="000B4B2F" w:rsidP="00A8036B">
      <w:pPr>
        <w:spacing w:beforeLines="10"/>
      </w:pPr>
    </w:p>
    <w:p w:rsidR="000B4B2F" w:rsidRDefault="000B4B2F" w:rsidP="00A8036B">
      <w:pPr>
        <w:spacing w:beforeLines="10"/>
      </w:pPr>
    </w:p>
    <w:p w:rsidR="00E25E8D" w:rsidRPr="0011279B" w:rsidRDefault="00E25E8D" w:rsidP="00A8036B">
      <w:pPr>
        <w:spacing w:beforeLines="100" w:afterLines="10" w:line="0" w:lineRule="atLeast"/>
        <w:rPr>
          <w:rFonts w:eastAsia="HGP創英角ｺﾞｼｯｸUB"/>
        </w:rPr>
      </w:pPr>
      <w:r w:rsidRPr="0011279B">
        <w:rPr>
          <w:rFonts w:ascii="Arial Black" w:eastAsia="HGP創英角ｺﾞｼｯｸUB" w:hAnsi="Arial Black" w:hint="eastAsia"/>
        </w:rPr>
        <w:t>GLM</w:t>
      </w:r>
      <w:r w:rsidRPr="0011279B">
        <w:rPr>
          <w:rFonts w:eastAsia="HGP創英角ｺﾞｼｯｸUB" w:hint="eastAsia"/>
        </w:rPr>
        <w:t>会社概要</w:t>
      </w:r>
    </w:p>
    <w:tbl>
      <w:tblPr>
        <w:tblStyle w:val="ae"/>
        <w:tblW w:w="9211" w:type="dxa"/>
        <w:tblInd w:w="-242" w:type="dxa"/>
        <w:tblLook w:val="04A0"/>
      </w:tblPr>
      <w:tblGrid>
        <w:gridCol w:w="1059"/>
        <w:gridCol w:w="3533"/>
        <w:gridCol w:w="1078"/>
        <w:gridCol w:w="3541"/>
      </w:tblGrid>
      <w:tr w:rsidR="00E25E8D" w:rsidTr="005C1963">
        <w:tc>
          <w:tcPr>
            <w:tcW w:w="1059" w:type="dxa"/>
            <w:tcBorders>
              <w:top w:val="single" w:sz="12" w:space="0" w:color="auto"/>
            </w:tcBorders>
            <w:vAlign w:val="center"/>
          </w:tcPr>
          <w:p w:rsidR="00E25E8D" w:rsidRPr="00C76243" w:rsidRDefault="00BC324A" w:rsidP="005C1963">
            <w:pPr>
              <w:jc w:val="center"/>
              <w:rPr>
                <w:spacing w:val="112"/>
                <w:kern w:val="0"/>
              </w:rPr>
            </w:pPr>
            <w:r w:rsidRPr="008D57D1">
              <w:rPr>
                <w:rFonts w:hint="eastAsia"/>
                <w:spacing w:val="200"/>
                <w:kern w:val="0"/>
                <w:fitText w:val="800" w:id="1467292416"/>
              </w:rPr>
              <w:t>社</w:t>
            </w:r>
            <w:r w:rsidRPr="008D57D1">
              <w:rPr>
                <w:rFonts w:hint="eastAsia"/>
                <w:kern w:val="0"/>
                <w:fitText w:val="800" w:id="1467292416"/>
              </w:rPr>
              <w:t>名</w:t>
            </w:r>
          </w:p>
        </w:tc>
        <w:tc>
          <w:tcPr>
            <w:tcW w:w="3533" w:type="dxa"/>
            <w:tcBorders>
              <w:top w:val="single" w:sz="12" w:space="0" w:color="auto"/>
            </w:tcBorders>
            <w:vAlign w:val="center"/>
          </w:tcPr>
          <w:p w:rsidR="00E25E8D" w:rsidRDefault="00E25E8D" w:rsidP="005C1963">
            <w:r>
              <w:rPr>
                <w:rFonts w:hint="eastAsia"/>
              </w:rPr>
              <w:t>GLM</w:t>
            </w:r>
            <w:r>
              <w:rPr>
                <w:rFonts w:hint="eastAsia"/>
              </w:rPr>
              <w:t>株式会社</w:t>
            </w:r>
          </w:p>
        </w:tc>
        <w:tc>
          <w:tcPr>
            <w:tcW w:w="1078" w:type="dxa"/>
            <w:tcBorders>
              <w:top w:val="single" w:sz="12" w:space="0" w:color="auto"/>
            </w:tcBorders>
            <w:vAlign w:val="center"/>
          </w:tcPr>
          <w:p w:rsidR="00E25E8D" w:rsidRPr="00C76243" w:rsidRDefault="00BC324A" w:rsidP="005C1963">
            <w:pPr>
              <w:jc w:val="center"/>
              <w:rPr>
                <w:spacing w:val="200"/>
                <w:kern w:val="0"/>
              </w:rPr>
            </w:pPr>
            <w:r w:rsidRPr="008D57D1">
              <w:rPr>
                <w:rFonts w:hint="eastAsia"/>
                <w:spacing w:val="200"/>
                <w:kern w:val="0"/>
                <w:fitText w:val="800" w:id="1467292417"/>
              </w:rPr>
              <w:t>設</w:t>
            </w:r>
            <w:r w:rsidRPr="008D57D1">
              <w:rPr>
                <w:rFonts w:hint="eastAsia"/>
                <w:kern w:val="0"/>
                <w:fitText w:val="800" w:id="1467292417"/>
              </w:rPr>
              <w:t>立</w:t>
            </w:r>
          </w:p>
        </w:tc>
        <w:tc>
          <w:tcPr>
            <w:tcW w:w="3541" w:type="dxa"/>
            <w:tcBorders>
              <w:top w:val="single" w:sz="12" w:space="0" w:color="auto"/>
            </w:tcBorders>
            <w:vAlign w:val="center"/>
          </w:tcPr>
          <w:p w:rsidR="00E25E8D" w:rsidRDefault="00E25E8D" w:rsidP="005C1963">
            <w:r>
              <w:rPr>
                <w:rFonts w:hint="eastAsia"/>
              </w:rPr>
              <w:t>2010</w:t>
            </w:r>
            <w:r>
              <w:rPr>
                <w:rFonts w:hint="eastAsia"/>
              </w:rPr>
              <w:t>年</w:t>
            </w:r>
            <w:r>
              <w:rPr>
                <w:rFonts w:hint="eastAsia"/>
              </w:rPr>
              <w:t>4</w:t>
            </w:r>
            <w:r>
              <w:rPr>
                <w:rFonts w:hint="eastAsia"/>
              </w:rPr>
              <w:t>月</w:t>
            </w:r>
            <w:r>
              <w:rPr>
                <w:rFonts w:hint="eastAsia"/>
              </w:rPr>
              <w:t>1</w:t>
            </w:r>
            <w:r>
              <w:rPr>
                <w:rFonts w:hint="eastAsia"/>
              </w:rPr>
              <w:t>日</w:t>
            </w:r>
          </w:p>
        </w:tc>
      </w:tr>
      <w:tr w:rsidR="00E25E8D" w:rsidTr="005C1963">
        <w:tc>
          <w:tcPr>
            <w:tcW w:w="1059" w:type="dxa"/>
            <w:vAlign w:val="center"/>
          </w:tcPr>
          <w:p w:rsidR="00E25E8D" w:rsidRPr="00C76243" w:rsidRDefault="00E25E8D" w:rsidP="005C1963">
            <w:pPr>
              <w:jc w:val="center"/>
              <w:rPr>
                <w:spacing w:val="112"/>
                <w:kern w:val="0"/>
              </w:rPr>
            </w:pPr>
            <w:r w:rsidRPr="008D57D1">
              <w:rPr>
                <w:rFonts w:hint="eastAsia"/>
                <w:spacing w:val="50"/>
                <w:kern w:val="0"/>
                <w:fitText w:val="800" w:id="1467292418"/>
              </w:rPr>
              <w:t>資本</w:t>
            </w:r>
            <w:r w:rsidRPr="008D57D1">
              <w:rPr>
                <w:rFonts w:hint="eastAsia"/>
                <w:kern w:val="0"/>
                <w:fitText w:val="800" w:id="1467292418"/>
              </w:rPr>
              <w:t>金</w:t>
            </w:r>
          </w:p>
        </w:tc>
        <w:tc>
          <w:tcPr>
            <w:tcW w:w="8152" w:type="dxa"/>
            <w:gridSpan w:val="3"/>
            <w:vAlign w:val="center"/>
          </w:tcPr>
          <w:p w:rsidR="00E25E8D" w:rsidRPr="00902562" w:rsidRDefault="00E25E8D" w:rsidP="005C1963">
            <w:r>
              <w:rPr>
                <w:rFonts w:hint="eastAsia"/>
              </w:rPr>
              <w:t>32</w:t>
            </w:r>
            <w:r w:rsidRPr="003C351F">
              <w:rPr>
                <w:rFonts w:hint="eastAsia"/>
              </w:rPr>
              <w:t>億</w:t>
            </w:r>
            <w:r>
              <w:rPr>
                <w:rFonts w:hint="eastAsia"/>
              </w:rPr>
              <w:t>2914</w:t>
            </w:r>
            <w:r w:rsidRPr="003C351F">
              <w:rPr>
                <w:rFonts w:hint="eastAsia"/>
              </w:rPr>
              <w:t>万円</w:t>
            </w:r>
            <w:r>
              <w:rPr>
                <w:rFonts w:hint="eastAsia"/>
              </w:rPr>
              <w:t xml:space="preserve"> </w:t>
            </w:r>
            <w:r w:rsidRPr="002B5C49">
              <w:rPr>
                <w:rFonts w:hint="eastAsia"/>
              </w:rPr>
              <w:t>（資本準備金、資本性ローン含</w:t>
            </w:r>
            <w:r w:rsidRPr="002B5C49">
              <w:rPr>
                <w:rFonts w:hint="eastAsia"/>
              </w:rPr>
              <w:t>)</w:t>
            </w:r>
          </w:p>
        </w:tc>
      </w:tr>
      <w:tr w:rsidR="00E25E8D" w:rsidTr="005C1963">
        <w:tc>
          <w:tcPr>
            <w:tcW w:w="1059" w:type="dxa"/>
            <w:vAlign w:val="center"/>
          </w:tcPr>
          <w:p w:rsidR="00E25E8D" w:rsidRPr="00972AB0" w:rsidRDefault="00BC324A" w:rsidP="005C1963">
            <w:pPr>
              <w:jc w:val="center"/>
              <w:rPr>
                <w:kern w:val="0"/>
              </w:rPr>
            </w:pPr>
            <w:r w:rsidRPr="008D57D1">
              <w:rPr>
                <w:rFonts w:hint="eastAsia"/>
                <w:spacing w:val="200"/>
                <w:kern w:val="0"/>
                <w:fitText w:val="800" w:id="1467292419"/>
              </w:rPr>
              <w:t>代</w:t>
            </w:r>
            <w:r w:rsidRPr="008D57D1">
              <w:rPr>
                <w:rFonts w:hint="eastAsia"/>
                <w:kern w:val="0"/>
                <w:fitText w:val="800" w:id="1467292419"/>
              </w:rPr>
              <w:t>表</w:t>
            </w:r>
          </w:p>
        </w:tc>
        <w:tc>
          <w:tcPr>
            <w:tcW w:w="3533" w:type="dxa"/>
            <w:vAlign w:val="center"/>
          </w:tcPr>
          <w:p w:rsidR="00E25E8D" w:rsidRDefault="00E25E8D" w:rsidP="005C1963">
            <w:r w:rsidRPr="0064579F">
              <w:rPr>
                <w:rFonts w:hint="eastAsia"/>
              </w:rPr>
              <w:t>代表取締役社長</w:t>
            </w:r>
            <w:r>
              <w:rPr>
                <w:rFonts w:hint="eastAsia"/>
              </w:rPr>
              <w:t xml:space="preserve">　</w:t>
            </w:r>
            <w:r w:rsidRPr="0064579F">
              <w:rPr>
                <w:rFonts w:hint="eastAsia"/>
              </w:rPr>
              <w:t>小間裕康</w:t>
            </w:r>
          </w:p>
        </w:tc>
        <w:tc>
          <w:tcPr>
            <w:tcW w:w="1078" w:type="dxa"/>
            <w:vAlign w:val="center"/>
          </w:tcPr>
          <w:p w:rsidR="00E25E8D" w:rsidRPr="00657E29" w:rsidRDefault="00BC324A" w:rsidP="005C1963">
            <w:pPr>
              <w:jc w:val="center"/>
              <w:rPr>
                <w:kern w:val="0"/>
              </w:rPr>
            </w:pPr>
            <w:r w:rsidRPr="00C571CF">
              <w:rPr>
                <w:rFonts w:hint="eastAsia"/>
                <w:kern w:val="0"/>
                <w:fitText w:val="800" w:id="1467292420"/>
              </w:rPr>
              <w:t>従業員数</w:t>
            </w:r>
          </w:p>
        </w:tc>
        <w:tc>
          <w:tcPr>
            <w:tcW w:w="3541" w:type="dxa"/>
            <w:vAlign w:val="center"/>
          </w:tcPr>
          <w:p w:rsidR="00E25E8D" w:rsidRPr="0064579F" w:rsidRDefault="00E25E8D" w:rsidP="005C1963">
            <w:r>
              <w:rPr>
                <w:rFonts w:hint="eastAsia"/>
              </w:rPr>
              <w:t>2</w:t>
            </w:r>
            <w:r w:rsidR="00D37D80">
              <w:rPr>
                <w:rFonts w:hint="eastAsia"/>
              </w:rPr>
              <w:t>3</w:t>
            </w:r>
            <w:r w:rsidRPr="003C351F">
              <w:rPr>
                <w:rFonts w:hint="eastAsia"/>
              </w:rPr>
              <w:t>人</w:t>
            </w:r>
            <w:r w:rsidRPr="005E3F05">
              <w:rPr>
                <w:rFonts w:hint="eastAsia"/>
                <w:sz w:val="18"/>
              </w:rPr>
              <w:t>（</w:t>
            </w:r>
            <w:r>
              <w:rPr>
                <w:rFonts w:hint="eastAsia"/>
                <w:sz w:val="18"/>
              </w:rPr>
              <w:t>2017</w:t>
            </w:r>
            <w:r w:rsidRPr="005E3F05">
              <w:rPr>
                <w:rFonts w:hint="eastAsia"/>
                <w:sz w:val="18"/>
              </w:rPr>
              <w:t>年</w:t>
            </w:r>
            <w:r w:rsidR="00AA6F0F">
              <w:rPr>
                <w:rFonts w:hint="eastAsia"/>
                <w:sz w:val="18"/>
              </w:rPr>
              <w:t>7</w:t>
            </w:r>
            <w:r w:rsidRPr="00D37D80">
              <w:rPr>
                <w:rFonts w:hint="eastAsia"/>
                <w:sz w:val="18"/>
              </w:rPr>
              <w:t>月）</w:t>
            </w:r>
            <w:r w:rsidR="00BC324A" w:rsidRPr="00D37D80">
              <w:rPr>
                <w:rFonts w:hint="eastAsia"/>
              </w:rPr>
              <w:t>（うち技術者</w:t>
            </w:r>
            <w:r w:rsidR="00BC324A" w:rsidRPr="00D37D80">
              <w:t>1</w:t>
            </w:r>
            <w:r w:rsidR="00A50963" w:rsidRPr="00D37D80">
              <w:rPr>
                <w:rFonts w:hint="eastAsia"/>
              </w:rPr>
              <w:t>6</w:t>
            </w:r>
            <w:r w:rsidR="00BC324A" w:rsidRPr="00D37D80">
              <w:rPr>
                <w:rFonts w:hint="eastAsia"/>
              </w:rPr>
              <w:t>人）</w:t>
            </w:r>
          </w:p>
        </w:tc>
      </w:tr>
      <w:tr w:rsidR="00E25E8D" w:rsidTr="005C1963">
        <w:tc>
          <w:tcPr>
            <w:tcW w:w="1059" w:type="dxa"/>
            <w:vAlign w:val="center"/>
          </w:tcPr>
          <w:p w:rsidR="00E25E8D" w:rsidRPr="00C76243" w:rsidRDefault="00BC324A" w:rsidP="005C1963">
            <w:pPr>
              <w:jc w:val="center"/>
              <w:rPr>
                <w:spacing w:val="112"/>
                <w:kern w:val="0"/>
              </w:rPr>
            </w:pPr>
            <w:r w:rsidRPr="008D57D1">
              <w:rPr>
                <w:rFonts w:hint="eastAsia"/>
                <w:spacing w:val="200"/>
                <w:kern w:val="0"/>
                <w:fitText w:val="800" w:id="1467292421"/>
              </w:rPr>
              <w:t>本</w:t>
            </w:r>
            <w:r w:rsidRPr="008D57D1">
              <w:rPr>
                <w:rFonts w:hint="eastAsia"/>
                <w:kern w:val="0"/>
                <w:fitText w:val="800" w:id="1467292421"/>
              </w:rPr>
              <w:t>社</w:t>
            </w:r>
          </w:p>
        </w:tc>
        <w:tc>
          <w:tcPr>
            <w:tcW w:w="8152" w:type="dxa"/>
            <w:gridSpan w:val="3"/>
            <w:vAlign w:val="center"/>
          </w:tcPr>
          <w:p w:rsidR="00E25E8D" w:rsidRDefault="00E25E8D" w:rsidP="005C1963">
            <w:r w:rsidRPr="00902562">
              <w:rPr>
                <w:rFonts w:hint="eastAsia"/>
              </w:rPr>
              <w:t>〒</w:t>
            </w:r>
            <w:r w:rsidRPr="00902562">
              <w:rPr>
                <w:rFonts w:hint="eastAsia"/>
              </w:rPr>
              <w:t xml:space="preserve">606-8317 </w:t>
            </w:r>
            <w:r w:rsidRPr="00902562">
              <w:rPr>
                <w:rFonts w:hint="eastAsia"/>
              </w:rPr>
              <w:t>京都市左京区吉田本町京都大学</w:t>
            </w:r>
            <w:r w:rsidRPr="00902562">
              <w:rPr>
                <w:rFonts w:hint="eastAsia"/>
              </w:rPr>
              <w:t>VBL</w:t>
            </w:r>
          </w:p>
        </w:tc>
      </w:tr>
      <w:tr w:rsidR="00E25E8D" w:rsidTr="005C1963">
        <w:tc>
          <w:tcPr>
            <w:tcW w:w="1059" w:type="dxa"/>
            <w:vAlign w:val="center"/>
          </w:tcPr>
          <w:p w:rsidR="00E25E8D" w:rsidRPr="00C76243" w:rsidRDefault="00BC324A" w:rsidP="005C1963">
            <w:pPr>
              <w:jc w:val="center"/>
              <w:rPr>
                <w:spacing w:val="112"/>
                <w:kern w:val="0"/>
              </w:rPr>
            </w:pPr>
            <w:r w:rsidRPr="008D57D1">
              <w:rPr>
                <w:rFonts w:hint="eastAsia"/>
                <w:spacing w:val="200"/>
                <w:kern w:val="0"/>
                <w:fitText w:val="800" w:id="1467292422"/>
              </w:rPr>
              <w:t>業</w:t>
            </w:r>
            <w:r w:rsidRPr="008D57D1">
              <w:rPr>
                <w:rFonts w:hint="eastAsia"/>
                <w:kern w:val="0"/>
                <w:fitText w:val="800" w:id="1467292422"/>
              </w:rPr>
              <w:t>種</w:t>
            </w:r>
          </w:p>
        </w:tc>
        <w:tc>
          <w:tcPr>
            <w:tcW w:w="3533" w:type="dxa"/>
            <w:vAlign w:val="center"/>
          </w:tcPr>
          <w:p w:rsidR="00E25E8D" w:rsidRPr="000729CF" w:rsidRDefault="00E25E8D" w:rsidP="005C1963">
            <w:r w:rsidRPr="000729CF">
              <w:rPr>
                <w:rFonts w:hint="eastAsia"/>
              </w:rPr>
              <w:t>自動車製造</w:t>
            </w:r>
          </w:p>
        </w:tc>
        <w:tc>
          <w:tcPr>
            <w:tcW w:w="1078" w:type="dxa"/>
            <w:vAlign w:val="center"/>
          </w:tcPr>
          <w:p w:rsidR="00E25E8D" w:rsidRDefault="00E25E8D" w:rsidP="005C1963">
            <w:r w:rsidRPr="008D57D1">
              <w:rPr>
                <w:rFonts w:hint="eastAsia"/>
                <w:spacing w:val="50"/>
                <w:kern w:val="0"/>
                <w:fitText w:val="800" w:id="1467292423"/>
              </w:rPr>
              <w:t>連絡</w:t>
            </w:r>
            <w:r w:rsidRPr="008D57D1">
              <w:rPr>
                <w:rFonts w:hint="eastAsia"/>
                <w:kern w:val="0"/>
                <w:fitText w:val="800" w:id="1467292423"/>
              </w:rPr>
              <w:t>先</w:t>
            </w:r>
          </w:p>
        </w:tc>
        <w:tc>
          <w:tcPr>
            <w:tcW w:w="3541" w:type="dxa"/>
            <w:vAlign w:val="center"/>
          </w:tcPr>
          <w:p w:rsidR="00E25E8D" w:rsidRDefault="00E25E8D" w:rsidP="005C1963">
            <w:r w:rsidRPr="00913D04">
              <w:t>0774-39-8822</w:t>
            </w:r>
            <w:r>
              <w:rPr>
                <w:rFonts w:hint="eastAsia"/>
              </w:rPr>
              <w:t>（</w:t>
            </w:r>
            <w:proofErr w:type="spellStart"/>
            <w:r>
              <w:rPr>
                <w:rFonts w:hint="eastAsia"/>
              </w:rPr>
              <w:t>tel</w:t>
            </w:r>
            <w:proofErr w:type="spellEnd"/>
            <w:r>
              <w:rPr>
                <w:rFonts w:hint="eastAsia"/>
              </w:rPr>
              <w:t>）</w:t>
            </w:r>
          </w:p>
        </w:tc>
      </w:tr>
      <w:tr w:rsidR="00E25E8D" w:rsidTr="005C1963">
        <w:tc>
          <w:tcPr>
            <w:tcW w:w="1059" w:type="dxa"/>
            <w:vAlign w:val="center"/>
          </w:tcPr>
          <w:p w:rsidR="00E25E8D" w:rsidRPr="00C76243" w:rsidRDefault="00BC324A" w:rsidP="005C1963">
            <w:pPr>
              <w:jc w:val="center"/>
              <w:rPr>
                <w:spacing w:val="112"/>
                <w:kern w:val="0"/>
              </w:rPr>
            </w:pPr>
            <w:r w:rsidRPr="00C571CF">
              <w:rPr>
                <w:rFonts w:hint="eastAsia"/>
                <w:kern w:val="0"/>
                <w:fitText w:val="800" w:id="1467292424"/>
              </w:rPr>
              <w:t>開発拠点</w:t>
            </w:r>
          </w:p>
        </w:tc>
        <w:tc>
          <w:tcPr>
            <w:tcW w:w="8152" w:type="dxa"/>
            <w:gridSpan w:val="3"/>
            <w:vAlign w:val="center"/>
          </w:tcPr>
          <w:p w:rsidR="00E25E8D" w:rsidRDefault="00E25E8D" w:rsidP="005C1963">
            <w:r>
              <w:rPr>
                <w:rFonts w:hint="eastAsia"/>
              </w:rPr>
              <w:t>京都府宇治市大久保町西ノ端</w:t>
            </w:r>
            <w:r>
              <w:rPr>
                <w:rFonts w:hint="eastAsia"/>
              </w:rPr>
              <w:t>1-25</w:t>
            </w:r>
            <w:r>
              <w:rPr>
                <w:rFonts w:hint="eastAsia"/>
              </w:rPr>
              <w:t>宇治</w:t>
            </w:r>
            <w:r>
              <w:rPr>
                <w:rFonts w:hint="eastAsia"/>
              </w:rPr>
              <w:t>VIF6</w:t>
            </w:r>
            <w:r>
              <w:rPr>
                <w:rFonts w:hint="eastAsia"/>
              </w:rPr>
              <w:t>号（日産車体京都工場跡地内）</w:t>
            </w:r>
          </w:p>
        </w:tc>
      </w:tr>
      <w:tr w:rsidR="00E25E8D" w:rsidTr="005C1963">
        <w:tc>
          <w:tcPr>
            <w:tcW w:w="1059" w:type="dxa"/>
            <w:vAlign w:val="center"/>
          </w:tcPr>
          <w:p w:rsidR="00E25E8D" w:rsidRDefault="00BC324A" w:rsidP="005C1963">
            <w:pPr>
              <w:jc w:val="center"/>
            </w:pPr>
            <w:r w:rsidRPr="008D57D1">
              <w:rPr>
                <w:rFonts w:hint="eastAsia"/>
                <w:spacing w:val="30"/>
                <w:w w:val="74"/>
                <w:kern w:val="0"/>
                <w:fitText w:val="800" w:id="1467292425"/>
              </w:rPr>
              <w:t>ショールー</w:t>
            </w:r>
            <w:r w:rsidRPr="008D57D1">
              <w:rPr>
                <w:rFonts w:hint="eastAsia"/>
                <w:spacing w:val="10"/>
                <w:w w:val="74"/>
                <w:kern w:val="0"/>
                <w:fitText w:val="800" w:id="1467292425"/>
              </w:rPr>
              <w:t>ム</w:t>
            </w:r>
          </w:p>
        </w:tc>
        <w:tc>
          <w:tcPr>
            <w:tcW w:w="8152" w:type="dxa"/>
            <w:gridSpan w:val="3"/>
            <w:vAlign w:val="center"/>
          </w:tcPr>
          <w:p w:rsidR="00E25E8D" w:rsidRDefault="00E25E8D" w:rsidP="005C1963">
            <w:r w:rsidRPr="006E76DA">
              <w:rPr>
                <w:rFonts w:hint="eastAsia"/>
              </w:rPr>
              <w:t>東京赤羽橋</w:t>
            </w:r>
            <w:r w:rsidRPr="006E76DA">
              <w:rPr>
                <w:rFonts w:hint="eastAsia"/>
              </w:rPr>
              <w:t>showroom</w:t>
            </w:r>
            <w:r>
              <w:rPr>
                <w:rFonts w:hint="eastAsia"/>
              </w:rPr>
              <w:t>（</w:t>
            </w:r>
            <w:r w:rsidRPr="006E76DA">
              <w:rPr>
                <w:rFonts w:hint="eastAsia"/>
              </w:rPr>
              <w:t>東京都港区芝公園</w:t>
            </w:r>
            <w:r>
              <w:rPr>
                <w:rFonts w:hint="eastAsia"/>
              </w:rPr>
              <w:t>4-</w:t>
            </w:r>
            <w:r w:rsidRPr="006E76DA">
              <w:rPr>
                <w:rFonts w:hint="eastAsia"/>
              </w:rPr>
              <w:t>6-8</w:t>
            </w:r>
            <w:r>
              <w:rPr>
                <w:rFonts w:hint="eastAsia"/>
              </w:rPr>
              <w:t xml:space="preserve">　</w:t>
            </w:r>
            <w:r w:rsidRPr="006E76DA">
              <w:rPr>
                <w:rFonts w:hint="eastAsia"/>
              </w:rPr>
              <w:t>１階</w:t>
            </w:r>
            <w:r>
              <w:rPr>
                <w:rFonts w:hint="eastAsia"/>
              </w:rPr>
              <w:t>）</w:t>
            </w:r>
          </w:p>
        </w:tc>
      </w:tr>
      <w:tr w:rsidR="00E25E8D" w:rsidTr="005C1963">
        <w:tc>
          <w:tcPr>
            <w:tcW w:w="1059" w:type="dxa"/>
            <w:vAlign w:val="center"/>
          </w:tcPr>
          <w:p w:rsidR="00E25E8D" w:rsidRDefault="00E25E8D" w:rsidP="005C1963">
            <w:pPr>
              <w:jc w:val="center"/>
            </w:pPr>
            <w:r>
              <w:rPr>
                <w:rFonts w:hint="eastAsia"/>
              </w:rPr>
              <w:t>企業理念</w:t>
            </w:r>
          </w:p>
        </w:tc>
        <w:tc>
          <w:tcPr>
            <w:tcW w:w="3533" w:type="dxa"/>
            <w:vAlign w:val="center"/>
          </w:tcPr>
          <w:p w:rsidR="00E25E8D" w:rsidRDefault="00E25E8D" w:rsidP="005C1963">
            <w:r w:rsidRPr="004C762F">
              <w:rPr>
                <w:rFonts w:hint="eastAsia"/>
                <w:color w:val="000000" w:themeColor="text1"/>
              </w:rPr>
              <w:t>自由を生み出す場所</w:t>
            </w:r>
          </w:p>
        </w:tc>
        <w:tc>
          <w:tcPr>
            <w:tcW w:w="1078" w:type="dxa"/>
            <w:vAlign w:val="center"/>
          </w:tcPr>
          <w:p w:rsidR="00E25E8D" w:rsidRDefault="00BC324A" w:rsidP="005C1963">
            <w:pPr>
              <w:jc w:val="center"/>
            </w:pPr>
            <w:r w:rsidRPr="000A5211">
              <w:rPr>
                <w:color w:val="000000" w:themeColor="text1"/>
                <w:spacing w:val="157"/>
                <w:kern w:val="0"/>
                <w:fitText w:val="800" w:id="1467292426"/>
              </w:rPr>
              <w:t>WE</w:t>
            </w:r>
            <w:r w:rsidRPr="000A5211">
              <w:rPr>
                <w:color w:val="000000" w:themeColor="text1"/>
                <w:spacing w:val="1"/>
                <w:kern w:val="0"/>
                <w:fitText w:val="800" w:id="1467292426"/>
              </w:rPr>
              <w:t>B</w:t>
            </w:r>
          </w:p>
        </w:tc>
        <w:tc>
          <w:tcPr>
            <w:tcW w:w="3541" w:type="dxa"/>
            <w:vAlign w:val="center"/>
          </w:tcPr>
          <w:p w:rsidR="00E25E8D" w:rsidRDefault="00E25E8D" w:rsidP="005C1963">
            <w:r w:rsidRPr="004C762F">
              <w:rPr>
                <w:color w:val="000000" w:themeColor="text1"/>
              </w:rPr>
              <w:t>http</w:t>
            </w:r>
            <w:r>
              <w:rPr>
                <w:rFonts w:hint="eastAsia"/>
                <w:color w:val="000000" w:themeColor="text1"/>
              </w:rPr>
              <w:t>s</w:t>
            </w:r>
            <w:r w:rsidRPr="004C762F">
              <w:rPr>
                <w:color w:val="000000" w:themeColor="text1"/>
              </w:rPr>
              <w:t>://glm.jp/</w:t>
            </w:r>
          </w:p>
        </w:tc>
      </w:tr>
    </w:tbl>
    <w:p w:rsidR="00E25E8D" w:rsidRPr="00913D04" w:rsidRDefault="00E25E8D" w:rsidP="00A8036B">
      <w:pPr>
        <w:spacing w:beforeLines="150"/>
        <w:jc w:val="center"/>
        <w:rPr>
          <w:rFonts w:ascii="Arial" w:eastAsia="ＭＳ Ｐゴシック" w:hAnsi="Arial"/>
          <w:b/>
        </w:rPr>
      </w:pPr>
      <w:r>
        <w:rPr>
          <w:rFonts w:ascii="Arial" w:eastAsia="ＭＳ Ｐゴシック" w:hAnsi="Arial" w:hint="eastAsia"/>
          <w:b/>
        </w:rPr>
        <w:t>――――――――</w:t>
      </w:r>
      <w:r>
        <w:rPr>
          <w:rFonts w:ascii="Arial" w:eastAsia="ＭＳ Ｐゴシック" w:hAnsi="Arial" w:hint="eastAsia"/>
          <w:b/>
        </w:rPr>
        <w:t xml:space="preserve"> </w:t>
      </w:r>
      <w:r w:rsidRPr="00913D04">
        <w:rPr>
          <w:rFonts w:ascii="Arial" w:eastAsia="ＭＳ Ｐゴシック" w:hAnsi="Arial" w:hint="eastAsia"/>
          <w:b/>
        </w:rPr>
        <w:t>報道各位からの問い合わせ先</w:t>
      </w:r>
      <w:r>
        <w:rPr>
          <w:rFonts w:ascii="Arial" w:eastAsia="ＭＳ Ｐゴシック" w:hAnsi="Arial" w:hint="eastAsia"/>
          <w:b/>
        </w:rPr>
        <w:t xml:space="preserve"> </w:t>
      </w:r>
      <w:r>
        <w:rPr>
          <w:rFonts w:ascii="Arial" w:eastAsia="ＭＳ Ｐゴシック" w:hAnsi="Arial" w:hint="eastAsia"/>
          <w:b/>
        </w:rPr>
        <w:t>――――――――</w:t>
      </w:r>
    </w:p>
    <w:p w:rsidR="00E25E8D" w:rsidRPr="00913D04" w:rsidRDefault="00E25E8D" w:rsidP="00E25E8D">
      <w:pPr>
        <w:jc w:val="center"/>
      </w:pPr>
      <w:r w:rsidRPr="00913D04">
        <w:rPr>
          <w:rFonts w:hint="eastAsia"/>
        </w:rPr>
        <w:t xml:space="preserve">GLM </w:t>
      </w:r>
      <w:r w:rsidRPr="00913D04">
        <w:rPr>
          <w:rFonts w:hint="eastAsia"/>
        </w:rPr>
        <w:t>広報事務局（㈱</w:t>
      </w:r>
      <w:r w:rsidRPr="00913D04">
        <w:rPr>
          <w:rFonts w:hint="eastAsia"/>
        </w:rPr>
        <w:t>Clover PR</w:t>
      </w:r>
      <w:r w:rsidRPr="00913D04">
        <w:rPr>
          <w:rFonts w:hint="eastAsia"/>
        </w:rPr>
        <w:t>内）　担当</w:t>
      </w:r>
      <w:r w:rsidRPr="00913D04">
        <w:rPr>
          <w:rFonts w:hint="eastAsia"/>
        </w:rPr>
        <w:t>:</w:t>
      </w:r>
      <w:r w:rsidRPr="00913D04">
        <w:rPr>
          <w:rFonts w:hint="eastAsia"/>
        </w:rPr>
        <w:t>澤本</w:t>
      </w:r>
    </w:p>
    <w:p w:rsidR="00E25E8D" w:rsidRPr="00913D04" w:rsidRDefault="00E25E8D" w:rsidP="00E25E8D">
      <w:pPr>
        <w:jc w:val="center"/>
      </w:pPr>
      <w:r w:rsidRPr="00913D04">
        <w:rPr>
          <w:rFonts w:hint="eastAsia"/>
        </w:rPr>
        <w:t>tel.03-6452-5220</w:t>
      </w:r>
      <w:r w:rsidRPr="00913D04">
        <w:rPr>
          <w:rFonts w:hint="eastAsia"/>
        </w:rPr>
        <w:t xml:space="preserve">　携帯</w:t>
      </w:r>
      <w:r w:rsidRPr="00913D04">
        <w:rPr>
          <w:rFonts w:hint="eastAsia"/>
        </w:rPr>
        <w:t>:070-5082-8660</w:t>
      </w:r>
      <w:r w:rsidRPr="00913D04">
        <w:rPr>
          <w:rFonts w:hint="eastAsia"/>
        </w:rPr>
        <w:t xml:space="preserve">（澤本）　</w:t>
      </w:r>
      <w:r w:rsidRPr="00913D04">
        <w:rPr>
          <w:rFonts w:hint="eastAsia"/>
        </w:rPr>
        <w:t>mail</w:t>
      </w:r>
      <w:r>
        <w:rPr>
          <w:rFonts w:hint="eastAsia"/>
        </w:rPr>
        <w:t xml:space="preserve">: </w:t>
      </w:r>
      <w:r w:rsidRPr="00913D04">
        <w:rPr>
          <w:rFonts w:hint="eastAsia"/>
        </w:rPr>
        <w:t>cloverpr@cloverpr.net</w:t>
      </w:r>
    </w:p>
    <w:p w:rsidR="00566640" w:rsidRPr="00E25E8D" w:rsidRDefault="00E25E8D" w:rsidP="00E25E8D">
      <w:pPr>
        <w:jc w:val="center"/>
      </w:pPr>
      <w:r w:rsidRPr="00913D04">
        <w:rPr>
          <w:rFonts w:hint="eastAsia"/>
        </w:rPr>
        <w:t>〒</w:t>
      </w:r>
      <w:r w:rsidRPr="00913D04">
        <w:rPr>
          <w:rFonts w:hint="eastAsia"/>
        </w:rPr>
        <w:t xml:space="preserve">150-0043 </w:t>
      </w:r>
      <w:r w:rsidRPr="00913D04">
        <w:rPr>
          <w:rFonts w:hint="eastAsia"/>
        </w:rPr>
        <w:t>東京都渋谷区道玄坂</w:t>
      </w:r>
      <w:r w:rsidRPr="00913D04">
        <w:rPr>
          <w:rFonts w:hint="eastAsia"/>
        </w:rPr>
        <w:t>2-10-7</w:t>
      </w:r>
      <w:r w:rsidRPr="00913D04">
        <w:rPr>
          <w:rFonts w:hint="eastAsia"/>
        </w:rPr>
        <w:t>新大宗ビル</w:t>
      </w:r>
      <w:r w:rsidRPr="00913D04">
        <w:rPr>
          <w:rFonts w:hint="eastAsia"/>
        </w:rPr>
        <w:t>2</w:t>
      </w:r>
      <w:r w:rsidRPr="00913D04">
        <w:rPr>
          <w:rFonts w:hint="eastAsia"/>
        </w:rPr>
        <w:t>号館</w:t>
      </w:r>
      <w:r w:rsidRPr="00913D04">
        <w:rPr>
          <w:rFonts w:hint="eastAsia"/>
        </w:rPr>
        <w:t>14</w:t>
      </w:r>
      <w:r w:rsidRPr="00913D04">
        <w:rPr>
          <w:rFonts w:hint="eastAsia"/>
        </w:rPr>
        <w:t>階</w:t>
      </w:r>
    </w:p>
    <w:sectPr w:rsidR="00566640" w:rsidRPr="00E25E8D" w:rsidSect="000B4B2F">
      <w:pgSz w:w="11906" w:h="16838"/>
      <w:pgMar w:top="1418" w:right="1701" w:bottom="567" w:left="1701" w:header="851" w:footer="992" w:gutter="0"/>
      <w:cols w:space="425"/>
      <w:docGrid w:type="lines"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F5B6A" w15:done="0"/>
  <w15:commentEx w15:paraId="259BA64E" w15:done="0"/>
  <w15:commentEx w15:paraId="0E0537C7" w15:done="0"/>
  <w15:commentEx w15:paraId="3857609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7D1" w:rsidRDefault="008D57D1" w:rsidP="00566640">
      <w:pPr>
        <w:spacing w:line="240" w:lineRule="auto"/>
      </w:pPr>
      <w:r>
        <w:separator/>
      </w:r>
    </w:p>
  </w:endnote>
  <w:endnote w:type="continuationSeparator" w:id="0">
    <w:p w:rsidR="008D57D1" w:rsidRDefault="008D57D1" w:rsidP="005666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P創英角ｺﾞｼｯｸUB">
    <w:panose1 w:val="020B0900000000000000"/>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7D1" w:rsidRDefault="008D57D1" w:rsidP="00566640">
      <w:pPr>
        <w:spacing w:line="240" w:lineRule="auto"/>
      </w:pPr>
      <w:r>
        <w:separator/>
      </w:r>
    </w:p>
  </w:footnote>
  <w:footnote w:type="continuationSeparator" w:id="0">
    <w:p w:rsidR="008D57D1" w:rsidRDefault="008D57D1" w:rsidP="0056664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640" w:rsidRDefault="00566640" w:rsidP="00566640">
    <w:pPr>
      <w:pStyle w:val="a3"/>
      <w:jc w:val="center"/>
    </w:pPr>
    <w:r>
      <w:rPr>
        <w:noProof/>
      </w:rPr>
      <w:drawing>
        <wp:anchor distT="0" distB="0" distL="114300" distR="114300" simplePos="0" relativeHeight="251659264" behindDoc="0" locked="0" layoutInCell="1" allowOverlap="1">
          <wp:simplePos x="0" y="0"/>
          <wp:positionH relativeFrom="column">
            <wp:posOffset>4618990</wp:posOffset>
          </wp:positionH>
          <wp:positionV relativeFrom="paragraph">
            <wp:posOffset>-210820</wp:posOffset>
          </wp:positionV>
          <wp:extent cx="1012873" cy="53439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しい画像.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12873" cy="5343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74C72"/>
    <w:multiLevelType w:val="hybridMultilevel"/>
    <w:tmpl w:val="95FC8FA8"/>
    <w:lvl w:ilvl="0" w:tplc="E20A14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 koma">
    <w15:presenceInfo w15:providerId="Windows Live" w15:userId="a52751989689c8bf"/>
  </w15:person>
  <w15:person w15:author="m343">
    <w15:presenceInfo w15:providerId="None" w15:userId="m3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4BF5"/>
    <w:rsid w:val="000005A0"/>
    <w:rsid w:val="00017464"/>
    <w:rsid w:val="000208DB"/>
    <w:rsid w:val="000302F7"/>
    <w:rsid w:val="00036DAE"/>
    <w:rsid w:val="00037982"/>
    <w:rsid w:val="00041B97"/>
    <w:rsid w:val="0005561D"/>
    <w:rsid w:val="00055645"/>
    <w:rsid w:val="00055DBB"/>
    <w:rsid w:val="00062A9B"/>
    <w:rsid w:val="000906ED"/>
    <w:rsid w:val="000A5211"/>
    <w:rsid w:val="000B356C"/>
    <w:rsid w:val="000B4B2F"/>
    <w:rsid w:val="000B7306"/>
    <w:rsid w:val="000C4351"/>
    <w:rsid w:val="000C4DA5"/>
    <w:rsid w:val="000C54AD"/>
    <w:rsid w:val="000E4C89"/>
    <w:rsid w:val="000F52CE"/>
    <w:rsid w:val="000F6235"/>
    <w:rsid w:val="00105792"/>
    <w:rsid w:val="00117C37"/>
    <w:rsid w:val="00123F5F"/>
    <w:rsid w:val="00125C90"/>
    <w:rsid w:val="00126C8C"/>
    <w:rsid w:val="001351C2"/>
    <w:rsid w:val="001544A5"/>
    <w:rsid w:val="001545F8"/>
    <w:rsid w:val="0016421C"/>
    <w:rsid w:val="00174B5A"/>
    <w:rsid w:val="00186422"/>
    <w:rsid w:val="001932BD"/>
    <w:rsid w:val="001973D6"/>
    <w:rsid w:val="001A117E"/>
    <w:rsid w:val="001A30EB"/>
    <w:rsid w:val="001B229C"/>
    <w:rsid w:val="001B60A8"/>
    <w:rsid w:val="001D3256"/>
    <w:rsid w:val="001D5D32"/>
    <w:rsid w:val="001F1AC9"/>
    <w:rsid w:val="001F7681"/>
    <w:rsid w:val="00203988"/>
    <w:rsid w:val="00203C69"/>
    <w:rsid w:val="0022696A"/>
    <w:rsid w:val="00234C1B"/>
    <w:rsid w:val="00240DE3"/>
    <w:rsid w:val="00244378"/>
    <w:rsid w:val="00262052"/>
    <w:rsid w:val="00270999"/>
    <w:rsid w:val="00277DA0"/>
    <w:rsid w:val="002908DB"/>
    <w:rsid w:val="002979DB"/>
    <w:rsid w:val="002A7DBF"/>
    <w:rsid w:val="002B07EA"/>
    <w:rsid w:val="002B20F6"/>
    <w:rsid w:val="002E084C"/>
    <w:rsid w:val="002E27DB"/>
    <w:rsid w:val="002F7CB9"/>
    <w:rsid w:val="00300B86"/>
    <w:rsid w:val="003123A8"/>
    <w:rsid w:val="003207BF"/>
    <w:rsid w:val="003342D0"/>
    <w:rsid w:val="00336681"/>
    <w:rsid w:val="003450A0"/>
    <w:rsid w:val="00351196"/>
    <w:rsid w:val="00355BD3"/>
    <w:rsid w:val="003562D1"/>
    <w:rsid w:val="00371834"/>
    <w:rsid w:val="00371D80"/>
    <w:rsid w:val="00383999"/>
    <w:rsid w:val="00395B39"/>
    <w:rsid w:val="003C221B"/>
    <w:rsid w:val="003C55EC"/>
    <w:rsid w:val="003F6119"/>
    <w:rsid w:val="0041477E"/>
    <w:rsid w:val="004165D8"/>
    <w:rsid w:val="00430634"/>
    <w:rsid w:val="00441798"/>
    <w:rsid w:val="004428FA"/>
    <w:rsid w:val="00445E34"/>
    <w:rsid w:val="004604A4"/>
    <w:rsid w:val="00466616"/>
    <w:rsid w:val="00474880"/>
    <w:rsid w:val="00495822"/>
    <w:rsid w:val="004C3796"/>
    <w:rsid w:val="004E767D"/>
    <w:rsid w:val="004F0F6E"/>
    <w:rsid w:val="00506280"/>
    <w:rsid w:val="0051798E"/>
    <w:rsid w:val="005274EE"/>
    <w:rsid w:val="0053019C"/>
    <w:rsid w:val="0054275F"/>
    <w:rsid w:val="00551A94"/>
    <w:rsid w:val="00553827"/>
    <w:rsid w:val="00564455"/>
    <w:rsid w:val="0056573A"/>
    <w:rsid w:val="00566640"/>
    <w:rsid w:val="005754B2"/>
    <w:rsid w:val="00580383"/>
    <w:rsid w:val="0058351A"/>
    <w:rsid w:val="0059743D"/>
    <w:rsid w:val="005A1319"/>
    <w:rsid w:val="005A1AA0"/>
    <w:rsid w:val="005B6900"/>
    <w:rsid w:val="005C1BD8"/>
    <w:rsid w:val="005C1EC0"/>
    <w:rsid w:val="005C359C"/>
    <w:rsid w:val="005D20E0"/>
    <w:rsid w:val="005E63F3"/>
    <w:rsid w:val="005E709F"/>
    <w:rsid w:val="00610239"/>
    <w:rsid w:val="00626542"/>
    <w:rsid w:val="006277A0"/>
    <w:rsid w:val="006329A0"/>
    <w:rsid w:val="0063453A"/>
    <w:rsid w:val="00634BF5"/>
    <w:rsid w:val="00646081"/>
    <w:rsid w:val="00674109"/>
    <w:rsid w:val="006771E6"/>
    <w:rsid w:val="00684809"/>
    <w:rsid w:val="006D4042"/>
    <w:rsid w:val="006D4984"/>
    <w:rsid w:val="00703F95"/>
    <w:rsid w:val="00710E18"/>
    <w:rsid w:val="00714275"/>
    <w:rsid w:val="007160C8"/>
    <w:rsid w:val="00722E31"/>
    <w:rsid w:val="00740B67"/>
    <w:rsid w:val="007566F8"/>
    <w:rsid w:val="00760A30"/>
    <w:rsid w:val="0077142C"/>
    <w:rsid w:val="00773202"/>
    <w:rsid w:val="007768ED"/>
    <w:rsid w:val="0079530B"/>
    <w:rsid w:val="007968B5"/>
    <w:rsid w:val="007A4FE2"/>
    <w:rsid w:val="007A7F28"/>
    <w:rsid w:val="007C00A1"/>
    <w:rsid w:val="007D446E"/>
    <w:rsid w:val="007E091A"/>
    <w:rsid w:val="007F254A"/>
    <w:rsid w:val="00812E79"/>
    <w:rsid w:val="00822AE0"/>
    <w:rsid w:val="00837A84"/>
    <w:rsid w:val="00852917"/>
    <w:rsid w:val="00861204"/>
    <w:rsid w:val="008656AD"/>
    <w:rsid w:val="008A1A7A"/>
    <w:rsid w:val="008A3344"/>
    <w:rsid w:val="008A3E8C"/>
    <w:rsid w:val="008B35B1"/>
    <w:rsid w:val="008D0364"/>
    <w:rsid w:val="008D57D1"/>
    <w:rsid w:val="00905499"/>
    <w:rsid w:val="00910A78"/>
    <w:rsid w:val="009111D3"/>
    <w:rsid w:val="00915952"/>
    <w:rsid w:val="009236FE"/>
    <w:rsid w:val="00926D92"/>
    <w:rsid w:val="00937EA2"/>
    <w:rsid w:val="00945BAE"/>
    <w:rsid w:val="009543FA"/>
    <w:rsid w:val="00956D42"/>
    <w:rsid w:val="009809D9"/>
    <w:rsid w:val="00993B74"/>
    <w:rsid w:val="00997194"/>
    <w:rsid w:val="009A22EA"/>
    <w:rsid w:val="009A4C37"/>
    <w:rsid w:val="009A5670"/>
    <w:rsid w:val="009D22B6"/>
    <w:rsid w:val="009D24A0"/>
    <w:rsid w:val="009E0274"/>
    <w:rsid w:val="009F2B9D"/>
    <w:rsid w:val="009F331F"/>
    <w:rsid w:val="00A0113F"/>
    <w:rsid w:val="00A10E6C"/>
    <w:rsid w:val="00A13DE2"/>
    <w:rsid w:val="00A165AC"/>
    <w:rsid w:val="00A21449"/>
    <w:rsid w:val="00A261CA"/>
    <w:rsid w:val="00A32D18"/>
    <w:rsid w:val="00A41C9E"/>
    <w:rsid w:val="00A447DB"/>
    <w:rsid w:val="00A50963"/>
    <w:rsid w:val="00A525DD"/>
    <w:rsid w:val="00A5483D"/>
    <w:rsid w:val="00A6085C"/>
    <w:rsid w:val="00A8036B"/>
    <w:rsid w:val="00A8184D"/>
    <w:rsid w:val="00A96B26"/>
    <w:rsid w:val="00AA2C9F"/>
    <w:rsid w:val="00AA6F0F"/>
    <w:rsid w:val="00AB7594"/>
    <w:rsid w:val="00AC4DE7"/>
    <w:rsid w:val="00AD0992"/>
    <w:rsid w:val="00AD2001"/>
    <w:rsid w:val="00AD3FE6"/>
    <w:rsid w:val="00AF2CA9"/>
    <w:rsid w:val="00AF3448"/>
    <w:rsid w:val="00B019D1"/>
    <w:rsid w:val="00B022E2"/>
    <w:rsid w:val="00B02F52"/>
    <w:rsid w:val="00B052A8"/>
    <w:rsid w:val="00B219BA"/>
    <w:rsid w:val="00B41EE2"/>
    <w:rsid w:val="00B5033B"/>
    <w:rsid w:val="00B53BE0"/>
    <w:rsid w:val="00B605FE"/>
    <w:rsid w:val="00B66B43"/>
    <w:rsid w:val="00B85FC1"/>
    <w:rsid w:val="00B86C0D"/>
    <w:rsid w:val="00B8719F"/>
    <w:rsid w:val="00B904C0"/>
    <w:rsid w:val="00B9525D"/>
    <w:rsid w:val="00BB08CB"/>
    <w:rsid w:val="00BB0D88"/>
    <w:rsid w:val="00BC324A"/>
    <w:rsid w:val="00BC47F9"/>
    <w:rsid w:val="00BC53D2"/>
    <w:rsid w:val="00BD2A51"/>
    <w:rsid w:val="00BD2BF4"/>
    <w:rsid w:val="00BD7C86"/>
    <w:rsid w:val="00C068BB"/>
    <w:rsid w:val="00C127B6"/>
    <w:rsid w:val="00C367C9"/>
    <w:rsid w:val="00C52AB1"/>
    <w:rsid w:val="00C5363C"/>
    <w:rsid w:val="00C571CF"/>
    <w:rsid w:val="00C67C97"/>
    <w:rsid w:val="00C9333E"/>
    <w:rsid w:val="00CB4AFF"/>
    <w:rsid w:val="00CC0461"/>
    <w:rsid w:val="00CD03A5"/>
    <w:rsid w:val="00CE32C5"/>
    <w:rsid w:val="00CE66C6"/>
    <w:rsid w:val="00CF3CB7"/>
    <w:rsid w:val="00D00AB6"/>
    <w:rsid w:val="00D011AB"/>
    <w:rsid w:val="00D02C3E"/>
    <w:rsid w:val="00D11252"/>
    <w:rsid w:val="00D178B4"/>
    <w:rsid w:val="00D330BA"/>
    <w:rsid w:val="00D37D80"/>
    <w:rsid w:val="00D566E4"/>
    <w:rsid w:val="00D62341"/>
    <w:rsid w:val="00D726E8"/>
    <w:rsid w:val="00D81902"/>
    <w:rsid w:val="00D9019B"/>
    <w:rsid w:val="00DB6B8E"/>
    <w:rsid w:val="00DC0EDB"/>
    <w:rsid w:val="00DC1EE5"/>
    <w:rsid w:val="00DC557F"/>
    <w:rsid w:val="00DD1EAE"/>
    <w:rsid w:val="00DE1021"/>
    <w:rsid w:val="00DE11A1"/>
    <w:rsid w:val="00DF713A"/>
    <w:rsid w:val="00E220BA"/>
    <w:rsid w:val="00E25E8D"/>
    <w:rsid w:val="00E524BE"/>
    <w:rsid w:val="00E63C09"/>
    <w:rsid w:val="00E97257"/>
    <w:rsid w:val="00EB0099"/>
    <w:rsid w:val="00EC5580"/>
    <w:rsid w:val="00EC6871"/>
    <w:rsid w:val="00ED08F1"/>
    <w:rsid w:val="00ED114E"/>
    <w:rsid w:val="00ED564B"/>
    <w:rsid w:val="00EE36D6"/>
    <w:rsid w:val="00EF59A3"/>
    <w:rsid w:val="00F27E2D"/>
    <w:rsid w:val="00F32493"/>
    <w:rsid w:val="00F370DD"/>
    <w:rsid w:val="00F40CF0"/>
    <w:rsid w:val="00F41A86"/>
    <w:rsid w:val="00F43777"/>
    <w:rsid w:val="00F44991"/>
    <w:rsid w:val="00F5141B"/>
    <w:rsid w:val="00F57214"/>
    <w:rsid w:val="00F62456"/>
    <w:rsid w:val="00F64F0E"/>
    <w:rsid w:val="00F676F9"/>
    <w:rsid w:val="00F87D9F"/>
    <w:rsid w:val="00F94781"/>
    <w:rsid w:val="00FA2981"/>
    <w:rsid w:val="00FB64A3"/>
    <w:rsid w:val="00FC0C04"/>
    <w:rsid w:val="00FC774E"/>
    <w:rsid w:val="00FD2C4E"/>
    <w:rsid w:val="00FD3B43"/>
    <w:rsid w:val="00FE6B33"/>
    <w:rsid w:val="00FF38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Ｐ明朝" w:hAnsi="Century" w:cstheme="minorBidi"/>
        <w:kern w:val="2"/>
        <w:szCs w:val="22"/>
        <w:lang w:val="en-US" w:eastAsia="ja-JP" w:bidi="ar-SA"/>
      </w:rPr>
    </w:rPrDefault>
    <w:pPrDefault>
      <w:pPr>
        <w:spacing w:line="3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C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640"/>
    <w:pPr>
      <w:tabs>
        <w:tab w:val="center" w:pos="4252"/>
        <w:tab w:val="right" w:pos="8504"/>
      </w:tabs>
      <w:snapToGrid w:val="0"/>
    </w:pPr>
  </w:style>
  <w:style w:type="character" w:customStyle="1" w:styleId="a4">
    <w:name w:val="ヘッダー (文字)"/>
    <w:basedOn w:val="a0"/>
    <w:link w:val="a3"/>
    <w:uiPriority w:val="99"/>
    <w:rsid w:val="00566640"/>
  </w:style>
  <w:style w:type="paragraph" w:styleId="a5">
    <w:name w:val="footer"/>
    <w:basedOn w:val="a"/>
    <w:link w:val="a6"/>
    <w:uiPriority w:val="99"/>
    <w:unhideWhenUsed/>
    <w:rsid w:val="00566640"/>
    <w:pPr>
      <w:tabs>
        <w:tab w:val="center" w:pos="4252"/>
        <w:tab w:val="right" w:pos="8504"/>
      </w:tabs>
      <w:snapToGrid w:val="0"/>
    </w:pPr>
  </w:style>
  <w:style w:type="character" w:customStyle="1" w:styleId="a6">
    <w:name w:val="フッター (文字)"/>
    <w:basedOn w:val="a0"/>
    <w:link w:val="a5"/>
    <w:uiPriority w:val="99"/>
    <w:rsid w:val="00566640"/>
  </w:style>
  <w:style w:type="character" w:styleId="a7">
    <w:name w:val="annotation reference"/>
    <w:basedOn w:val="a0"/>
    <w:uiPriority w:val="99"/>
    <w:semiHidden/>
    <w:unhideWhenUsed/>
    <w:rsid w:val="00123F5F"/>
    <w:rPr>
      <w:sz w:val="18"/>
      <w:szCs w:val="18"/>
    </w:rPr>
  </w:style>
  <w:style w:type="paragraph" w:styleId="a8">
    <w:name w:val="annotation text"/>
    <w:basedOn w:val="a"/>
    <w:link w:val="a9"/>
    <w:uiPriority w:val="99"/>
    <w:unhideWhenUsed/>
    <w:rsid w:val="00123F5F"/>
  </w:style>
  <w:style w:type="character" w:customStyle="1" w:styleId="a9">
    <w:name w:val="コメント文字列 (文字)"/>
    <w:basedOn w:val="a0"/>
    <w:link w:val="a8"/>
    <w:uiPriority w:val="99"/>
    <w:rsid w:val="00123F5F"/>
  </w:style>
  <w:style w:type="paragraph" w:styleId="aa">
    <w:name w:val="annotation subject"/>
    <w:basedOn w:val="a8"/>
    <w:next w:val="a8"/>
    <w:link w:val="ab"/>
    <w:uiPriority w:val="99"/>
    <w:semiHidden/>
    <w:unhideWhenUsed/>
    <w:rsid w:val="00123F5F"/>
    <w:rPr>
      <w:b/>
      <w:bCs/>
    </w:rPr>
  </w:style>
  <w:style w:type="character" w:customStyle="1" w:styleId="ab">
    <w:name w:val="コメント内容 (文字)"/>
    <w:basedOn w:val="a9"/>
    <w:link w:val="aa"/>
    <w:uiPriority w:val="99"/>
    <w:semiHidden/>
    <w:rsid w:val="00123F5F"/>
    <w:rPr>
      <w:b/>
      <w:bCs/>
    </w:rPr>
  </w:style>
  <w:style w:type="paragraph" w:styleId="ac">
    <w:name w:val="Balloon Text"/>
    <w:basedOn w:val="a"/>
    <w:link w:val="ad"/>
    <w:uiPriority w:val="99"/>
    <w:semiHidden/>
    <w:unhideWhenUsed/>
    <w:rsid w:val="00123F5F"/>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23F5F"/>
    <w:rPr>
      <w:rFonts w:asciiTheme="majorHAnsi" w:eastAsiaTheme="majorEastAsia" w:hAnsiTheme="majorHAnsi" w:cstheme="majorBidi"/>
      <w:sz w:val="18"/>
      <w:szCs w:val="18"/>
    </w:rPr>
  </w:style>
  <w:style w:type="table" w:styleId="ae">
    <w:name w:val="Table Grid"/>
    <w:basedOn w:val="a1"/>
    <w:uiPriority w:val="59"/>
    <w:rsid w:val="005E63F3"/>
    <w:pPr>
      <w:spacing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2">
    <w:name w:val="hl2"/>
    <w:basedOn w:val="a0"/>
    <w:rsid w:val="005E63F3"/>
  </w:style>
  <w:style w:type="paragraph" w:styleId="af">
    <w:name w:val="List Paragraph"/>
    <w:basedOn w:val="a"/>
    <w:uiPriority w:val="34"/>
    <w:qFormat/>
    <w:rsid w:val="005E63F3"/>
    <w:pPr>
      <w:ind w:leftChars="400" w:left="84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Ｐ明朝" w:hAnsi="Century" w:cstheme="minorBidi"/>
        <w:kern w:val="2"/>
        <w:szCs w:val="22"/>
        <w:lang w:val="en-US" w:eastAsia="ja-JP" w:bidi="ar-SA"/>
      </w:rPr>
    </w:rPrDefault>
    <w:pPrDefault>
      <w:pPr>
        <w:spacing w:line="3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C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640"/>
    <w:pPr>
      <w:tabs>
        <w:tab w:val="center" w:pos="4252"/>
        <w:tab w:val="right" w:pos="8504"/>
      </w:tabs>
      <w:snapToGrid w:val="0"/>
    </w:pPr>
  </w:style>
  <w:style w:type="character" w:customStyle="1" w:styleId="a4">
    <w:name w:val="ヘッダー (文字)"/>
    <w:basedOn w:val="a0"/>
    <w:link w:val="a3"/>
    <w:uiPriority w:val="99"/>
    <w:rsid w:val="00566640"/>
  </w:style>
  <w:style w:type="paragraph" w:styleId="a5">
    <w:name w:val="footer"/>
    <w:basedOn w:val="a"/>
    <w:link w:val="a6"/>
    <w:uiPriority w:val="99"/>
    <w:unhideWhenUsed/>
    <w:rsid w:val="00566640"/>
    <w:pPr>
      <w:tabs>
        <w:tab w:val="center" w:pos="4252"/>
        <w:tab w:val="right" w:pos="8504"/>
      </w:tabs>
      <w:snapToGrid w:val="0"/>
    </w:pPr>
  </w:style>
  <w:style w:type="character" w:customStyle="1" w:styleId="a6">
    <w:name w:val="フッター (文字)"/>
    <w:basedOn w:val="a0"/>
    <w:link w:val="a5"/>
    <w:uiPriority w:val="99"/>
    <w:rsid w:val="00566640"/>
  </w:style>
  <w:style w:type="character" w:styleId="a7">
    <w:name w:val="annotation reference"/>
    <w:basedOn w:val="a0"/>
    <w:uiPriority w:val="99"/>
    <w:semiHidden/>
    <w:unhideWhenUsed/>
    <w:rsid w:val="00123F5F"/>
    <w:rPr>
      <w:sz w:val="18"/>
      <w:szCs w:val="18"/>
    </w:rPr>
  </w:style>
  <w:style w:type="paragraph" w:styleId="a8">
    <w:name w:val="annotation text"/>
    <w:basedOn w:val="a"/>
    <w:link w:val="a9"/>
    <w:uiPriority w:val="99"/>
    <w:unhideWhenUsed/>
    <w:rsid w:val="00123F5F"/>
  </w:style>
  <w:style w:type="character" w:customStyle="1" w:styleId="a9">
    <w:name w:val="コメント文字列 (文字)"/>
    <w:basedOn w:val="a0"/>
    <w:link w:val="a8"/>
    <w:uiPriority w:val="99"/>
    <w:rsid w:val="00123F5F"/>
  </w:style>
  <w:style w:type="paragraph" w:styleId="aa">
    <w:name w:val="annotation subject"/>
    <w:basedOn w:val="a8"/>
    <w:next w:val="a8"/>
    <w:link w:val="ab"/>
    <w:uiPriority w:val="99"/>
    <w:semiHidden/>
    <w:unhideWhenUsed/>
    <w:rsid w:val="00123F5F"/>
    <w:rPr>
      <w:b/>
      <w:bCs/>
    </w:rPr>
  </w:style>
  <w:style w:type="character" w:customStyle="1" w:styleId="ab">
    <w:name w:val="コメント内容 (文字)"/>
    <w:basedOn w:val="a9"/>
    <w:link w:val="aa"/>
    <w:uiPriority w:val="99"/>
    <w:semiHidden/>
    <w:rsid w:val="00123F5F"/>
    <w:rPr>
      <w:b/>
      <w:bCs/>
    </w:rPr>
  </w:style>
  <w:style w:type="paragraph" w:styleId="ac">
    <w:name w:val="Balloon Text"/>
    <w:basedOn w:val="a"/>
    <w:link w:val="ad"/>
    <w:uiPriority w:val="99"/>
    <w:semiHidden/>
    <w:unhideWhenUsed/>
    <w:rsid w:val="00123F5F"/>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23F5F"/>
    <w:rPr>
      <w:rFonts w:asciiTheme="majorHAnsi" w:eastAsiaTheme="majorEastAsia" w:hAnsiTheme="majorHAnsi" w:cstheme="majorBidi"/>
      <w:sz w:val="18"/>
      <w:szCs w:val="18"/>
    </w:rPr>
  </w:style>
  <w:style w:type="table" w:styleId="ae">
    <w:name w:val="Table Grid"/>
    <w:basedOn w:val="a1"/>
    <w:uiPriority w:val="59"/>
    <w:rsid w:val="005E63F3"/>
    <w:pPr>
      <w:spacing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2">
    <w:name w:val="hl2"/>
    <w:basedOn w:val="a0"/>
    <w:rsid w:val="005E63F3"/>
  </w:style>
  <w:style w:type="paragraph" w:styleId="af">
    <w:name w:val="List Paragraph"/>
    <w:basedOn w:val="a"/>
    <w:uiPriority w:val="34"/>
    <w:qFormat/>
    <w:rsid w:val="005E63F3"/>
    <w:pPr>
      <w:ind w:leftChars="400" w:left="840"/>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jpeg"/><Relationship Id="rId23" Type="http://schemas.microsoft.com/office/2011/relationships/commentsExtended" Target="commentsExtended.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9C60B-96C8-4A6A-9C47-D98D9459E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817</Words>
  <Characters>4660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cpr_sawamoto</dc:creator>
  <cp:lastModifiedBy>Kawauchi</cp:lastModifiedBy>
  <cp:revision>2</cp:revision>
  <cp:lastPrinted>2017-07-14T11:29:00Z</cp:lastPrinted>
  <dcterms:created xsi:type="dcterms:W3CDTF">2017-07-20T01:01:00Z</dcterms:created>
  <dcterms:modified xsi:type="dcterms:W3CDTF">2017-07-20T01:01:00Z</dcterms:modified>
</cp:coreProperties>
</file>